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6C" w:rsidRPr="0086376C" w:rsidRDefault="004C7180" w:rsidP="00863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300" w:lineRule="auto"/>
        <w:ind w:left="720" w:hanging="720"/>
        <w:jc w:val="center"/>
        <w:rPr>
          <w:rFonts w:eastAsia="Times New Roman" w:cs="Arial"/>
          <w:b/>
          <w:sz w:val="24"/>
          <w:szCs w:val="24"/>
          <w:lang w:eastAsia="fr-BE"/>
        </w:rPr>
      </w:pPr>
      <w:r w:rsidRPr="004C7180">
        <w:rPr>
          <w:rFonts w:cs="Arial"/>
          <w:b/>
          <w:color w:val="006EBC"/>
          <w:spacing w:val="-3"/>
          <w:sz w:val="24"/>
          <w:szCs w:val="24"/>
        </w:rPr>
        <w:t>ENCLOSURE</w:t>
      </w:r>
      <w:r>
        <w:rPr>
          <w:rFonts w:cs="Arial"/>
          <w:b/>
          <w:color w:val="006EBC"/>
          <w:spacing w:val="-3"/>
          <w:sz w:val="24"/>
          <w:szCs w:val="24"/>
        </w:rPr>
        <w:t xml:space="preserve"> 3 </w:t>
      </w:r>
      <w:r w:rsidR="0086376C" w:rsidRPr="004C7180">
        <w:rPr>
          <w:rFonts w:cs="Arial"/>
          <w:b/>
          <w:color w:val="006EBC"/>
          <w:spacing w:val="-3"/>
          <w:sz w:val="24"/>
          <w:szCs w:val="24"/>
        </w:rPr>
        <w:t xml:space="preserve">– </w:t>
      </w:r>
      <w:r w:rsidRPr="004C7180">
        <w:rPr>
          <w:rFonts w:cs="Arial"/>
          <w:b/>
          <w:color w:val="006EBC"/>
          <w:spacing w:val="-3"/>
          <w:sz w:val="24"/>
          <w:szCs w:val="24"/>
        </w:rPr>
        <w:t>BID TEMPLATE</w:t>
      </w:r>
    </w:p>
    <w:p w:rsidR="0086376C" w:rsidRPr="004C7180" w:rsidRDefault="0086376C" w:rsidP="00863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300" w:lineRule="auto"/>
        <w:ind w:left="720" w:hanging="720"/>
        <w:jc w:val="center"/>
        <w:rPr>
          <w:rFonts w:cs="Arial"/>
          <w:b/>
          <w:color w:val="006EBC"/>
          <w:spacing w:val="-3"/>
          <w:sz w:val="24"/>
          <w:szCs w:val="24"/>
        </w:rPr>
      </w:pPr>
    </w:p>
    <w:p w:rsidR="0086376C" w:rsidRPr="004C7180" w:rsidRDefault="004C7180" w:rsidP="00863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300" w:lineRule="auto"/>
        <w:ind w:left="720" w:hanging="720"/>
        <w:jc w:val="center"/>
        <w:rPr>
          <w:rFonts w:cs="Arial"/>
          <w:b/>
          <w:color w:val="006EBC"/>
          <w:spacing w:val="-3"/>
          <w:sz w:val="24"/>
          <w:szCs w:val="24"/>
        </w:rPr>
      </w:pPr>
      <w:proofErr w:type="gramStart"/>
      <w:r>
        <w:rPr>
          <w:rFonts w:cs="Arial"/>
          <w:b/>
          <w:color w:val="006EBC"/>
          <w:spacing w:val="-3"/>
          <w:sz w:val="24"/>
          <w:szCs w:val="24"/>
        </w:rPr>
        <w:t xml:space="preserve">Enclosed </w:t>
      </w:r>
      <w:r w:rsidR="0086376C" w:rsidRPr="004C7180">
        <w:rPr>
          <w:rFonts w:cs="Arial"/>
          <w:b/>
          <w:color w:val="006EBC"/>
          <w:spacing w:val="-3"/>
          <w:sz w:val="24"/>
          <w:szCs w:val="24"/>
        </w:rPr>
        <w:t>to the I</w:t>
      </w:r>
      <w:r>
        <w:rPr>
          <w:rFonts w:cs="Arial"/>
          <w:b/>
          <w:color w:val="006EBC"/>
          <w:spacing w:val="-3"/>
          <w:sz w:val="24"/>
          <w:szCs w:val="24"/>
        </w:rPr>
        <w:t>nvitation to Tender No</w:t>
      </w:r>
      <w:r w:rsidR="000C6615">
        <w:rPr>
          <w:rFonts w:cs="Arial"/>
          <w:b/>
          <w:color w:val="006EBC"/>
          <w:spacing w:val="-3"/>
          <w:sz w:val="24"/>
          <w:szCs w:val="24"/>
        </w:rPr>
        <w:t>.</w:t>
      </w:r>
      <w:proofErr w:type="gramEnd"/>
      <w:r w:rsidR="0086376C" w:rsidRPr="004C7180">
        <w:rPr>
          <w:rFonts w:cs="Arial"/>
          <w:b/>
          <w:color w:val="006EBC"/>
          <w:spacing w:val="-3"/>
          <w:sz w:val="24"/>
          <w:szCs w:val="24"/>
        </w:rPr>
        <w:t xml:space="preserve"> EMSA/OP/13/2014 </w:t>
      </w:r>
    </w:p>
    <w:p w:rsidR="0086376C" w:rsidRPr="004C7180" w:rsidRDefault="0086376C" w:rsidP="00863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300" w:lineRule="auto"/>
        <w:ind w:left="720" w:hanging="720"/>
        <w:jc w:val="center"/>
        <w:rPr>
          <w:rFonts w:cs="Arial"/>
          <w:b/>
          <w:color w:val="006EBC"/>
          <w:spacing w:val="-3"/>
          <w:sz w:val="24"/>
          <w:szCs w:val="24"/>
        </w:rPr>
      </w:pPr>
      <w:r w:rsidRPr="004C7180">
        <w:rPr>
          <w:rFonts w:cs="Arial"/>
          <w:b/>
          <w:color w:val="006EBC"/>
          <w:spacing w:val="-3"/>
          <w:sz w:val="24"/>
          <w:szCs w:val="24"/>
        </w:rPr>
        <w:t>Service Contract for Aerial Dispersant Application Service</w:t>
      </w:r>
    </w:p>
    <w:p w:rsidR="00397824" w:rsidRDefault="00397824" w:rsidP="0086376C">
      <w:pPr>
        <w:ind w:left="720" w:hanging="720"/>
        <w:jc w:val="center"/>
        <w:rPr>
          <w:rFonts w:cs="Arial"/>
          <w:sz w:val="24"/>
          <w:szCs w:val="24"/>
        </w:rPr>
      </w:pPr>
    </w:p>
    <w:p w:rsidR="0086376C" w:rsidRPr="0086376C" w:rsidRDefault="0086376C" w:rsidP="0086376C">
      <w:pPr>
        <w:ind w:left="720" w:hanging="720"/>
        <w:jc w:val="center"/>
        <w:rPr>
          <w:rFonts w:cs="Arial"/>
          <w:b/>
          <w:sz w:val="22"/>
        </w:rPr>
      </w:pPr>
      <w:r w:rsidRPr="0086376C">
        <w:rPr>
          <w:rFonts w:cs="Arial"/>
          <w:b/>
          <w:sz w:val="22"/>
        </w:rPr>
        <w:t>In case of Individual submission</w:t>
      </w:r>
    </w:p>
    <w:p w:rsidR="0086376C" w:rsidRPr="0086376C" w:rsidRDefault="0086376C" w:rsidP="0086376C">
      <w:pPr>
        <w:ind w:left="720" w:hanging="720"/>
        <w:jc w:val="center"/>
        <w:rPr>
          <w:rFonts w:cs="Arial"/>
          <w:b/>
          <w:sz w:val="22"/>
          <w:u w:val="single"/>
        </w:rPr>
      </w:pPr>
      <w:r w:rsidRPr="0086376C">
        <w:rPr>
          <w:rFonts w:cs="Arial"/>
          <w:b/>
          <w:sz w:val="22"/>
          <w:u w:val="single"/>
        </w:rPr>
        <w:t>Name of the company</w:t>
      </w:r>
    </w:p>
    <w:p w:rsidR="0086376C" w:rsidRPr="0086376C" w:rsidRDefault="0086376C" w:rsidP="0086376C">
      <w:pPr>
        <w:ind w:left="720" w:hanging="720"/>
        <w:jc w:val="center"/>
        <w:rPr>
          <w:rFonts w:cs="Arial"/>
          <w:i/>
          <w:sz w:val="22"/>
        </w:rPr>
      </w:pPr>
      <w:r w:rsidRPr="0086376C">
        <w:rPr>
          <w:rFonts w:cs="Arial"/>
          <w:i/>
          <w:sz w:val="22"/>
        </w:rPr>
        <w:t>(Corresponding to the one indicated in the Legal Entity form)</w:t>
      </w:r>
    </w:p>
    <w:p w:rsidR="0086376C" w:rsidRP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Pr="0086376C" w:rsidRDefault="0086376C" w:rsidP="0086376C">
      <w:pPr>
        <w:ind w:left="720" w:hanging="720"/>
        <w:jc w:val="center"/>
        <w:rPr>
          <w:rFonts w:cs="Arial"/>
          <w:b/>
          <w:i/>
          <w:sz w:val="22"/>
        </w:rPr>
      </w:pPr>
      <w:r w:rsidRPr="0086376C">
        <w:rPr>
          <w:rFonts w:cs="Arial"/>
          <w:b/>
          <w:sz w:val="22"/>
        </w:rPr>
        <w:t>In case of Joint offer</w:t>
      </w:r>
    </w:p>
    <w:p w:rsidR="0086376C" w:rsidRPr="0086376C" w:rsidRDefault="0086376C" w:rsidP="0086376C">
      <w:pPr>
        <w:ind w:left="720" w:hanging="720"/>
        <w:jc w:val="center"/>
        <w:rPr>
          <w:rFonts w:cs="Arial"/>
          <w:i/>
          <w:sz w:val="22"/>
        </w:rPr>
      </w:pPr>
      <w:r w:rsidRPr="0086376C">
        <w:rPr>
          <w:rFonts w:cs="Arial"/>
          <w:i/>
          <w:sz w:val="22"/>
        </w:rPr>
        <w:t>(Corresponding to the information in the “Statement of subcontracting/joint offer)</w:t>
      </w:r>
    </w:p>
    <w:p w:rsidR="0086376C" w:rsidRPr="0086376C" w:rsidRDefault="0086376C" w:rsidP="0086376C">
      <w:pPr>
        <w:ind w:left="720" w:hanging="720"/>
        <w:jc w:val="center"/>
        <w:rPr>
          <w:rFonts w:cs="Arial"/>
          <w:i/>
          <w:sz w:val="22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</w:rPr>
      </w:pPr>
      <w:r w:rsidRPr="0086376C">
        <w:rPr>
          <w:rFonts w:cs="Arial"/>
          <w:b/>
          <w:sz w:val="22"/>
          <w:u w:val="single"/>
        </w:rPr>
        <w:t>Name of Consortium</w:t>
      </w:r>
      <w:r w:rsidRPr="0086376C">
        <w:rPr>
          <w:rFonts w:cs="Arial"/>
          <w:sz w:val="22"/>
        </w:rPr>
        <w:t xml:space="preserve"> </w:t>
      </w:r>
      <w:r w:rsidRPr="0086376C">
        <w:rPr>
          <w:rFonts w:cs="Arial"/>
          <w:i/>
          <w:sz w:val="22"/>
        </w:rPr>
        <w:t>(if applicable)</w:t>
      </w:r>
    </w:p>
    <w:p w:rsidR="0086376C" w:rsidRPr="0086376C" w:rsidRDefault="0086376C" w:rsidP="0086376C">
      <w:pPr>
        <w:ind w:left="720" w:hanging="720"/>
        <w:jc w:val="both"/>
        <w:rPr>
          <w:rFonts w:cs="Arial"/>
          <w:b/>
          <w:sz w:val="22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b/>
          <w:sz w:val="22"/>
          <w:u w:val="single"/>
        </w:rPr>
      </w:pPr>
      <w:r w:rsidRPr="0086376C">
        <w:rPr>
          <w:rFonts w:cs="Arial"/>
          <w:b/>
          <w:sz w:val="22"/>
          <w:u w:val="single"/>
        </w:rPr>
        <w:t>Names of the subcontractors</w:t>
      </w: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both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right"/>
        <w:rPr>
          <w:rFonts w:cs="Arial"/>
          <w:sz w:val="22"/>
          <w:u w:val="single"/>
        </w:rPr>
      </w:pPr>
    </w:p>
    <w:p w:rsidR="0086376C" w:rsidRPr="0086376C" w:rsidRDefault="0086376C" w:rsidP="0086376C">
      <w:pPr>
        <w:ind w:left="720" w:hanging="720"/>
        <w:jc w:val="right"/>
        <w:rPr>
          <w:rFonts w:cs="Arial"/>
          <w:b/>
          <w:sz w:val="22"/>
        </w:rPr>
      </w:pPr>
      <w:r w:rsidRPr="0086376C">
        <w:rPr>
          <w:rFonts w:cs="Arial"/>
          <w:b/>
          <w:sz w:val="22"/>
        </w:rPr>
        <w:t>Date &amp; Signature of the authorized representative</w:t>
      </w:r>
    </w:p>
    <w:p w:rsidR="0086376C" w:rsidRPr="0086376C" w:rsidRDefault="0086376C" w:rsidP="0086376C">
      <w:pPr>
        <w:ind w:left="720" w:hanging="720"/>
        <w:jc w:val="right"/>
        <w:rPr>
          <w:rFonts w:cs="Arial"/>
          <w:sz w:val="22"/>
        </w:rPr>
      </w:pPr>
    </w:p>
    <w:p w:rsidR="0086376C" w:rsidRDefault="006C41E4" w:rsidP="006C41E4">
      <w:pPr>
        <w:ind w:left="4260"/>
        <w:jc w:val="center"/>
        <w:rPr>
          <w:rFonts w:cs="Arial"/>
          <w:sz w:val="22"/>
        </w:rPr>
      </w:pPr>
      <w:r>
        <w:rPr>
          <w:rFonts w:cs="Arial"/>
          <w:sz w:val="22"/>
        </w:rPr>
        <w:t>Done at</w:t>
      </w:r>
      <w:r w:rsidR="0086376C" w:rsidRPr="0086376C">
        <w:rPr>
          <w:rFonts w:cs="Arial"/>
          <w:sz w:val="22"/>
        </w:rPr>
        <w:tab/>
      </w:r>
      <w:r w:rsidR="0086376C" w:rsidRPr="0086376C">
        <w:rPr>
          <w:rFonts w:cs="Arial"/>
          <w:sz w:val="22"/>
        </w:rPr>
        <w:tab/>
      </w:r>
      <w:r>
        <w:rPr>
          <w:rFonts w:cs="Arial"/>
          <w:sz w:val="22"/>
        </w:rPr>
        <w:tab/>
      </w:r>
      <w:proofErr w:type="gramStart"/>
      <w:r w:rsidR="0086376C" w:rsidRPr="0086376C">
        <w:rPr>
          <w:rFonts w:cs="Arial"/>
          <w:sz w:val="22"/>
        </w:rPr>
        <w:t>,on</w:t>
      </w:r>
      <w:proofErr w:type="gramEnd"/>
      <w:r w:rsidR="0086376C" w:rsidRPr="0086376C">
        <w:rPr>
          <w:rFonts w:cs="Arial"/>
          <w:sz w:val="22"/>
        </w:rPr>
        <w:t xml:space="preserve"> </w:t>
      </w:r>
      <w:r w:rsidR="0086376C" w:rsidRPr="0086376C">
        <w:rPr>
          <w:rFonts w:cs="Arial"/>
          <w:sz w:val="22"/>
        </w:rPr>
        <w:tab/>
      </w:r>
      <w:r w:rsidR="0086376C" w:rsidRPr="0086376C">
        <w:rPr>
          <w:rFonts w:cs="Arial"/>
          <w:sz w:val="22"/>
        </w:rPr>
        <w:tab/>
      </w:r>
      <w:r w:rsidR="0086376C" w:rsidRPr="0086376C">
        <w:rPr>
          <w:rFonts w:cs="Arial"/>
          <w:sz w:val="22"/>
        </w:rPr>
        <w:tab/>
        <w:t>201</w:t>
      </w:r>
      <w:r w:rsidR="0086376C">
        <w:rPr>
          <w:rFonts w:cs="Arial"/>
          <w:sz w:val="22"/>
        </w:rPr>
        <w:t>5</w:t>
      </w:r>
    </w:p>
    <w:p w:rsidR="006C41E4" w:rsidRPr="0086376C" w:rsidRDefault="006C41E4" w:rsidP="006C41E4">
      <w:pPr>
        <w:ind w:left="4260"/>
        <w:jc w:val="center"/>
        <w:rPr>
          <w:rFonts w:cs="Arial"/>
          <w:sz w:val="22"/>
        </w:rPr>
      </w:pPr>
    </w:p>
    <w:p w:rsidR="0086376C" w:rsidRPr="0086376C" w:rsidRDefault="0086376C" w:rsidP="0086376C">
      <w:pPr>
        <w:ind w:left="720" w:hanging="720"/>
        <w:jc w:val="right"/>
        <w:rPr>
          <w:rFonts w:cs="Arial"/>
          <w:sz w:val="22"/>
        </w:rPr>
      </w:pPr>
    </w:p>
    <w:p w:rsidR="0086376C" w:rsidRDefault="0086376C">
      <w:p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6C41E4" w:rsidRDefault="006C41E4" w:rsidP="002E2913">
      <w:pPr>
        <w:tabs>
          <w:tab w:val="left" w:pos="1418"/>
        </w:tabs>
        <w:ind w:left="720" w:hanging="720"/>
        <w:jc w:val="center"/>
        <w:rPr>
          <w:rFonts w:cs="Arial"/>
          <w:b/>
          <w:sz w:val="24"/>
          <w:szCs w:val="24"/>
          <w:u w:val="single"/>
        </w:rPr>
      </w:pPr>
      <w:r w:rsidRPr="006C41E4">
        <w:rPr>
          <w:rFonts w:cs="Arial"/>
          <w:b/>
          <w:sz w:val="24"/>
          <w:szCs w:val="24"/>
          <w:u w:val="single"/>
        </w:rPr>
        <w:lastRenderedPageBreak/>
        <w:t>Table of contents</w:t>
      </w:r>
    </w:p>
    <w:p w:rsidR="006C41E4" w:rsidRDefault="006C41E4" w:rsidP="006C41E4">
      <w:pPr>
        <w:ind w:left="720" w:hanging="720"/>
        <w:jc w:val="center"/>
        <w:rPr>
          <w:rFonts w:cs="Arial"/>
          <w:b/>
          <w:sz w:val="24"/>
          <w:szCs w:val="24"/>
          <w:u w:val="single"/>
        </w:rPr>
      </w:pPr>
    </w:p>
    <w:p w:rsidR="005A61AB" w:rsidRPr="006C41E4" w:rsidRDefault="005A61AB" w:rsidP="006C41E4">
      <w:pPr>
        <w:ind w:left="720" w:hanging="720"/>
        <w:jc w:val="center"/>
        <w:rPr>
          <w:rFonts w:cs="Arial"/>
          <w:b/>
          <w:sz w:val="24"/>
          <w:szCs w:val="24"/>
          <w:u w:val="single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433582" w:rsidP="002E2913">
      <w:pPr>
        <w:ind w:left="1410" w:hanging="141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PART A: </w:t>
      </w:r>
      <w:r w:rsidR="002E2913">
        <w:rPr>
          <w:rFonts w:cs="Arial"/>
          <w:b/>
          <w:sz w:val="22"/>
        </w:rPr>
        <w:tab/>
      </w:r>
      <w:r w:rsidR="002E2913">
        <w:rPr>
          <w:rFonts w:cs="Arial"/>
          <w:b/>
          <w:sz w:val="22"/>
        </w:rPr>
        <w:tab/>
      </w:r>
      <w:r>
        <w:rPr>
          <w:rFonts w:cs="Arial"/>
          <w:b/>
          <w:sz w:val="22"/>
        </w:rPr>
        <w:t>I</w:t>
      </w:r>
      <w:r w:rsidR="006C41E4" w:rsidRPr="006C41E4">
        <w:rPr>
          <w:rFonts w:cs="Arial"/>
          <w:b/>
          <w:sz w:val="22"/>
        </w:rPr>
        <w:t>nformation and documents relevant for the appraisal of the tenderer (</w:t>
      </w:r>
      <w:r w:rsidR="004C7180">
        <w:rPr>
          <w:rFonts w:cs="Arial"/>
          <w:b/>
          <w:sz w:val="22"/>
        </w:rPr>
        <w:t>Exclusion C</w:t>
      </w:r>
      <w:r w:rsidR="006C41E4">
        <w:rPr>
          <w:rFonts w:cs="Arial"/>
          <w:b/>
          <w:sz w:val="22"/>
        </w:rPr>
        <w:t xml:space="preserve">riteria - </w:t>
      </w:r>
      <w:r w:rsidR="006C41E4" w:rsidRPr="006C41E4">
        <w:rPr>
          <w:rFonts w:cs="Arial"/>
          <w:b/>
          <w:sz w:val="22"/>
        </w:rPr>
        <w:t>Tender Specifications points 13, 14.2-14.3)</w:t>
      </w: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6C41E4" w:rsidP="002E2913">
      <w:pPr>
        <w:ind w:left="1416" w:hanging="1416"/>
        <w:jc w:val="both"/>
        <w:rPr>
          <w:rFonts w:cs="Arial"/>
          <w:b/>
          <w:sz w:val="22"/>
        </w:rPr>
      </w:pPr>
      <w:r w:rsidRPr="006C41E4">
        <w:rPr>
          <w:rFonts w:cs="Arial"/>
          <w:b/>
          <w:sz w:val="22"/>
        </w:rPr>
        <w:t>PART B:</w:t>
      </w:r>
      <w:r w:rsidR="002E2913">
        <w:rPr>
          <w:rFonts w:cs="Arial"/>
          <w:b/>
          <w:sz w:val="22"/>
        </w:rPr>
        <w:tab/>
      </w:r>
      <w:r w:rsidR="00433582">
        <w:rPr>
          <w:rFonts w:cs="Arial"/>
          <w:b/>
          <w:sz w:val="22"/>
        </w:rPr>
        <w:t>I</w:t>
      </w:r>
      <w:r w:rsidRPr="006C41E4">
        <w:rPr>
          <w:rFonts w:cs="Arial"/>
          <w:b/>
          <w:sz w:val="22"/>
        </w:rPr>
        <w:t>nformation and documents relevant for the appraisal of the Economic and Financial capacity of the tenderer (</w:t>
      </w:r>
      <w:r w:rsidR="004C7180">
        <w:rPr>
          <w:rFonts w:cs="Arial"/>
          <w:b/>
          <w:sz w:val="22"/>
        </w:rPr>
        <w:t>Selection C</w:t>
      </w:r>
      <w:r>
        <w:rPr>
          <w:rFonts w:cs="Arial"/>
          <w:b/>
          <w:sz w:val="22"/>
        </w:rPr>
        <w:t>riteria -</w:t>
      </w:r>
      <w:r w:rsidRPr="006C41E4">
        <w:rPr>
          <w:rFonts w:cs="Arial"/>
          <w:b/>
          <w:sz w:val="22"/>
        </w:rPr>
        <w:t xml:space="preserve"> Tender Specifications point 14.</w:t>
      </w:r>
      <w:r w:rsidR="005A61AB">
        <w:rPr>
          <w:rFonts w:cs="Arial"/>
          <w:b/>
          <w:sz w:val="22"/>
        </w:rPr>
        <w:t>5</w:t>
      </w:r>
      <w:r w:rsidRPr="006C41E4">
        <w:rPr>
          <w:rFonts w:cs="Arial"/>
          <w:b/>
          <w:sz w:val="22"/>
        </w:rPr>
        <w:t>)</w:t>
      </w: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6C41E4" w:rsidP="002E2913">
      <w:pPr>
        <w:ind w:left="1410" w:hanging="1410"/>
        <w:jc w:val="both"/>
        <w:rPr>
          <w:rFonts w:cs="Arial"/>
          <w:b/>
          <w:sz w:val="22"/>
        </w:rPr>
      </w:pPr>
      <w:r w:rsidRPr="006C41E4">
        <w:rPr>
          <w:rFonts w:cs="Arial"/>
          <w:b/>
          <w:sz w:val="22"/>
        </w:rPr>
        <w:t xml:space="preserve">PART C: </w:t>
      </w:r>
      <w:r w:rsidR="002E2913">
        <w:rPr>
          <w:rFonts w:cs="Arial"/>
          <w:b/>
          <w:sz w:val="22"/>
        </w:rPr>
        <w:tab/>
      </w:r>
      <w:r w:rsidR="002E2913">
        <w:rPr>
          <w:rFonts w:cs="Arial"/>
          <w:b/>
          <w:sz w:val="22"/>
        </w:rPr>
        <w:tab/>
      </w:r>
      <w:r w:rsidR="00433582">
        <w:rPr>
          <w:rFonts w:cs="Arial"/>
          <w:b/>
          <w:sz w:val="22"/>
        </w:rPr>
        <w:t>I</w:t>
      </w:r>
      <w:r w:rsidRPr="006C41E4">
        <w:rPr>
          <w:rFonts w:cs="Arial"/>
          <w:b/>
          <w:sz w:val="22"/>
        </w:rPr>
        <w:t>nformation and documents relevant for the appraisal of the Technical and Professi</w:t>
      </w:r>
      <w:r w:rsidR="004C7180">
        <w:rPr>
          <w:rFonts w:cs="Arial"/>
          <w:b/>
          <w:sz w:val="22"/>
        </w:rPr>
        <w:t xml:space="preserve">onal capacity </w:t>
      </w:r>
      <w:r w:rsidR="00BE5D8C">
        <w:rPr>
          <w:rFonts w:cs="Arial"/>
          <w:b/>
          <w:sz w:val="22"/>
        </w:rPr>
        <w:t xml:space="preserve">applicable to the tenderer (public or private entity) and to the airplane </w:t>
      </w:r>
      <w:r w:rsidR="004C7180">
        <w:rPr>
          <w:rFonts w:cs="Arial"/>
          <w:b/>
          <w:sz w:val="22"/>
        </w:rPr>
        <w:t>(Selection C</w:t>
      </w:r>
      <w:r w:rsidRPr="006C41E4">
        <w:rPr>
          <w:rFonts w:cs="Arial"/>
          <w:b/>
          <w:sz w:val="22"/>
        </w:rPr>
        <w:t>riteria</w:t>
      </w:r>
      <w:r>
        <w:rPr>
          <w:rFonts w:cs="Arial"/>
          <w:b/>
          <w:sz w:val="22"/>
        </w:rPr>
        <w:t xml:space="preserve"> -</w:t>
      </w:r>
      <w:r w:rsidRPr="006C41E4">
        <w:rPr>
          <w:rFonts w:cs="Arial"/>
          <w:b/>
          <w:sz w:val="22"/>
        </w:rPr>
        <w:t xml:space="preserve"> </w:t>
      </w:r>
      <w:r w:rsidR="005A61AB">
        <w:rPr>
          <w:rFonts w:cs="Arial"/>
          <w:b/>
          <w:sz w:val="22"/>
        </w:rPr>
        <w:t>Tender Specifications point</w:t>
      </w:r>
      <w:r w:rsidR="00BE5D8C">
        <w:rPr>
          <w:rFonts w:cs="Arial"/>
          <w:b/>
          <w:sz w:val="22"/>
        </w:rPr>
        <w:t>s</w:t>
      </w:r>
      <w:r w:rsidR="005A61AB">
        <w:rPr>
          <w:rFonts w:cs="Arial"/>
          <w:b/>
          <w:sz w:val="22"/>
        </w:rPr>
        <w:t xml:space="preserve"> 14.6</w:t>
      </w:r>
      <w:r w:rsidR="00D22E7E">
        <w:rPr>
          <w:rFonts w:cs="Arial"/>
          <w:b/>
          <w:sz w:val="22"/>
        </w:rPr>
        <w:t xml:space="preserve"> and 14.7</w:t>
      </w:r>
      <w:r w:rsidRPr="006C41E4">
        <w:rPr>
          <w:rFonts w:cs="Arial"/>
          <w:b/>
          <w:sz w:val="22"/>
        </w:rPr>
        <w:t>)</w:t>
      </w:r>
    </w:p>
    <w:p w:rsidR="006C41E4" w:rsidRPr="006C41E4" w:rsidRDefault="006C41E4" w:rsidP="006C41E4">
      <w:pPr>
        <w:ind w:left="1134" w:hanging="1134"/>
        <w:jc w:val="both"/>
        <w:rPr>
          <w:rFonts w:cs="Arial"/>
          <w:b/>
          <w:sz w:val="22"/>
        </w:rPr>
      </w:pPr>
    </w:p>
    <w:p w:rsid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0829D9" w:rsidRPr="006C41E4" w:rsidRDefault="000829D9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2"/>
        </w:rPr>
      </w:pPr>
    </w:p>
    <w:p w:rsidR="006C41E4" w:rsidRPr="006C41E4" w:rsidRDefault="006C41E4" w:rsidP="002E2913">
      <w:pPr>
        <w:ind w:left="1410" w:hanging="1410"/>
        <w:jc w:val="both"/>
        <w:rPr>
          <w:rFonts w:cs="Arial"/>
          <w:b/>
          <w:sz w:val="22"/>
        </w:rPr>
      </w:pPr>
      <w:r w:rsidRPr="006C41E4">
        <w:rPr>
          <w:rFonts w:cs="Arial"/>
          <w:b/>
          <w:sz w:val="22"/>
        </w:rPr>
        <w:t>PART D:</w:t>
      </w:r>
      <w:r w:rsidR="002E2913">
        <w:rPr>
          <w:rFonts w:cs="Arial"/>
          <w:b/>
          <w:sz w:val="22"/>
        </w:rPr>
        <w:tab/>
      </w:r>
      <w:r w:rsidR="002E2913">
        <w:rPr>
          <w:rFonts w:cs="Arial"/>
          <w:b/>
          <w:sz w:val="22"/>
        </w:rPr>
        <w:tab/>
      </w:r>
      <w:r w:rsidR="00433582">
        <w:rPr>
          <w:rFonts w:cs="Arial"/>
          <w:b/>
          <w:sz w:val="22"/>
        </w:rPr>
        <w:t>I</w:t>
      </w:r>
      <w:r w:rsidRPr="006C41E4">
        <w:rPr>
          <w:rFonts w:cs="Arial"/>
          <w:b/>
          <w:sz w:val="22"/>
        </w:rPr>
        <w:t>nformation and documents relevant for the appraisal of the Quality Award Criteria (Tender Specifications point 15)</w:t>
      </w:r>
    </w:p>
    <w:p w:rsidR="006C41E4" w:rsidRDefault="006C41E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0829D9" w:rsidRDefault="000829D9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0829D9" w:rsidRDefault="000829D9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0829D9" w:rsidRPr="000829D9" w:rsidRDefault="000829D9" w:rsidP="000829D9">
      <w:pPr>
        <w:ind w:left="993" w:hanging="993"/>
        <w:jc w:val="both"/>
        <w:rPr>
          <w:rFonts w:cs="Arial"/>
          <w:b/>
          <w:sz w:val="22"/>
        </w:rPr>
      </w:pPr>
      <w:r w:rsidRPr="000829D9">
        <w:rPr>
          <w:rFonts w:cs="Arial"/>
          <w:b/>
          <w:sz w:val="22"/>
        </w:rPr>
        <w:t>PART E</w:t>
      </w:r>
      <w:r>
        <w:rPr>
          <w:rFonts w:cs="Arial"/>
          <w:b/>
          <w:sz w:val="22"/>
        </w:rPr>
        <w:t xml:space="preserve">: </w:t>
      </w:r>
      <w:r w:rsidR="002E2913">
        <w:rPr>
          <w:rFonts w:cs="Arial"/>
          <w:b/>
          <w:sz w:val="22"/>
        </w:rPr>
        <w:tab/>
      </w:r>
      <w:r w:rsidR="002E2913">
        <w:rPr>
          <w:rFonts w:cs="Arial"/>
          <w:b/>
          <w:sz w:val="22"/>
        </w:rPr>
        <w:tab/>
      </w:r>
      <w:r>
        <w:rPr>
          <w:rFonts w:cs="Arial"/>
          <w:b/>
          <w:sz w:val="22"/>
        </w:rPr>
        <w:t>A</w:t>
      </w:r>
      <w:r w:rsidRPr="000829D9">
        <w:rPr>
          <w:rFonts w:cs="Arial"/>
          <w:b/>
          <w:sz w:val="22"/>
        </w:rPr>
        <w:t>ll the information about the Prices</w:t>
      </w:r>
      <w:r w:rsidR="002A2144" w:rsidRPr="002A2144">
        <w:rPr>
          <w:rFonts w:cs="Arial"/>
          <w:b/>
          <w:sz w:val="22"/>
        </w:rPr>
        <w:t xml:space="preserve"> (Tender Specifications</w:t>
      </w:r>
      <w:r w:rsidR="002A2144">
        <w:t xml:space="preserve"> </w:t>
      </w:r>
      <w:r w:rsidR="002A2144">
        <w:rPr>
          <w:rFonts w:cs="Arial"/>
          <w:b/>
          <w:sz w:val="22"/>
        </w:rPr>
        <w:t>point 12)</w:t>
      </w: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Pr="002E2913" w:rsidRDefault="005A61AB" w:rsidP="006C41E4">
      <w:pPr>
        <w:ind w:left="720" w:hanging="720"/>
        <w:jc w:val="both"/>
        <w:rPr>
          <w:rFonts w:cs="Arial"/>
          <w:b/>
          <w:sz w:val="22"/>
        </w:rPr>
      </w:pPr>
    </w:p>
    <w:p w:rsidR="005A61AB" w:rsidRPr="00017389" w:rsidRDefault="002E2913" w:rsidP="002E2913">
      <w:pPr>
        <w:ind w:left="1410" w:hanging="1410"/>
        <w:jc w:val="both"/>
        <w:rPr>
          <w:rFonts w:cs="Arial"/>
          <w:sz w:val="22"/>
        </w:rPr>
      </w:pPr>
      <w:r w:rsidRPr="002E2913">
        <w:rPr>
          <w:rFonts w:cs="Arial"/>
          <w:b/>
          <w:sz w:val="22"/>
        </w:rPr>
        <w:t xml:space="preserve">PART F: </w:t>
      </w:r>
      <w:r>
        <w:rPr>
          <w:rFonts w:cs="Arial"/>
          <w:b/>
          <w:sz w:val="22"/>
        </w:rPr>
        <w:tab/>
      </w:r>
      <w:r>
        <w:rPr>
          <w:rFonts w:cs="Arial"/>
          <w:b/>
          <w:sz w:val="22"/>
        </w:rPr>
        <w:tab/>
      </w:r>
      <w:r w:rsidRPr="002E2913">
        <w:rPr>
          <w:rFonts w:cs="Arial"/>
          <w:b/>
          <w:sz w:val="22"/>
        </w:rPr>
        <w:t xml:space="preserve">Information related to the </w:t>
      </w:r>
      <w:r w:rsidR="00017389" w:rsidRPr="00017389">
        <w:rPr>
          <w:rFonts w:cs="Arial"/>
          <w:b/>
          <w:sz w:val="22"/>
        </w:rPr>
        <w:t xml:space="preserve">conditions </w:t>
      </w:r>
      <w:r w:rsidR="00017389">
        <w:rPr>
          <w:rFonts w:cs="Arial"/>
          <w:b/>
          <w:sz w:val="22"/>
        </w:rPr>
        <w:t xml:space="preserve">of the storage of </w:t>
      </w:r>
      <w:r w:rsidRPr="002E2913">
        <w:rPr>
          <w:rFonts w:cs="Arial"/>
          <w:b/>
          <w:sz w:val="22"/>
        </w:rPr>
        <w:t xml:space="preserve">dispersant </w:t>
      </w:r>
      <w:r>
        <w:rPr>
          <w:rFonts w:cs="Arial"/>
          <w:b/>
          <w:sz w:val="22"/>
        </w:rPr>
        <w:t xml:space="preserve">applicable </w:t>
      </w:r>
      <w:r w:rsidRPr="002E2913">
        <w:rPr>
          <w:rFonts w:cs="Arial"/>
          <w:b/>
          <w:sz w:val="22"/>
        </w:rPr>
        <w:t>if this option is included in the bid (Tender Specifications point 2.8)</w:t>
      </w: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2A2144" w:rsidRDefault="002A214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2A2144" w:rsidRDefault="002A214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127A52" w:rsidRPr="002E2913" w:rsidRDefault="00127A52" w:rsidP="002E2913">
      <w:pPr>
        <w:ind w:left="1134" w:hanging="1134"/>
        <w:jc w:val="both"/>
        <w:rPr>
          <w:rFonts w:cs="Arial"/>
          <w:b/>
          <w:sz w:val="22"/>
        </w:rPr>
      </w:pPr>
      <w:r w:rsidRPr="002E2913">
        <w:rPr>
          <w:rFonts w:cs="Arial"/>
          <w:b/>
          <w:sz w:val="22"/>
        </w:rPr>
        <w:lastRenderedPageBreak/>
        <w:t xml:space="preserve">PART A: </w:t>
      </w:r>
      <w:r w:rsidR="000300F7" w:rsidRPr="002E2913">
        <w:rPr>
          <w:rFonts w:cs="Arial"/>
          <w:b/>
          <w:sz w:val="22"/>
        </w:rPr>
        <w:t>I</w:t>
      </w:r>
      <w:r w:rsidRPr="002E2913">
        <w:rPr>
          <w:rFonts w:cs="Arial"/>
          <w:b/>
          <w:sz w:val="22"/>
        </w:rPr>
        <w:t>nformation and documents relevant for the ap</w:t>
      </w:r>
      <w:r w:rsidR="002E2913">
        <w:rPr>
          <w:rFonts w:cs="Arial"/>
          <w:b/>
          <w:sz w:val="22"/>
        </w:rPr>
        <w:t xml:space="preserve">praisal of the tenderer (Tender </w:t>
      </w:r>
      <w:r w:rsidRPr="002E2913">
        <w:rPr>
          <w:rFonts w:cs="Arial"/>
          <w:b/>
          <w:sz w:val="22"/>
        </w:rPr>
        <w:t>specifications points 13, 14.2-14.3- Exclusion Criteria)</w:t>
      </w: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EB636F" w:rsidRDefault="00EB636F" w:rsidP="00127A52">
      <w:pPr>
        <w:jc w:val="both"/>
        <w:rPr>
          <w:rFonts w:cs="Arial"/>
          <w:i/>
          <w:sz w:val="22"/>
        </w:rPr>
      </w:pPr>
    </w:p>
    <w:p w:rsidR="008C090A" w:rsidRDefault="008C090A" w:rsidP="00127A52">
      <w:pPr>
        <w:jc w:val="both"/>
        <w:rPr>
          <w:rFonts w:cs="Arial"/>
          <w:i/>
          <w:sz w:val="22"/>
        </w:rPr>
      </w:pPr>
      <w:r>
        <w:rPr>
          <w:rFonts w:cs="Arial"/>
          <w:i/>
          <w:sz w:val="22"/>
        </w:rPr>
        <w:t>Please attach:</w:t>
      </w:r>
    </w:p>
    <w:p w:rsidR="008C090A" w:rsidRDefault="008C090A" w:rsidP="00127A52">
      <w:pPr>
        <w:jc w:val="both"/>
        <w:rPr>
          <w:rFonts w:cs="Arial"/>
          <w:i/>
          <w:sz w:val="22"/>
        </w:rPr>
      </w:pPr>
    </w:p>
    <w:p w:rsidR="000300F7" w:rsidRPr="008C090A" w:rsidRDefault="008C090A" w:rsidP="008C090A">
      <w:pPr>
        <w:pStyle w:val="ListParagraph"/>
        <w:numPr>
          <w:ilvl w:val="0"/>
          <w:numId w:val="18"/>
        </w:numPr>
        <w:ind w:left="284" w:hanging="284"/>
        <w:jc w:val="both"/>
        <w:rPr>
          <w:rFonts w:cs="Arial"/>
          <w:i/>
          <w:sz w:val="22"/>
        </w:rPr>
      </w:pPr>
      <w:r>
        <w:rPr>
          <w:rFonts w:cs="Arial"/>
          <w:i/>
          <w:sz w:val="22"/>
        </w:rPr>
        <w:t>T</w:t>
      </w:r>
      <w:r w:rsidR="00127A52" w:rsidRPr="008C090A">
        <w:rPr>
          <w:rFonts w:cs="Arial"/>
          <w:i/>
          <w:sz w:val="22"/>
        </w:rPr>
        <w:t xml:space="preserve">he </w:t>
      </w:r>
      <w:r w:rsidR="00127A52" w:rsidRPr="008C090A">
        <w:rPr>
          <w:rFonts w:cs="Arial"/>
          <w:b/>
          <w:i/>
          <w:sz w:val="22"/>
        </w:rPr>
        <w:t>Declaration on Honour</w:t>
      </w:r>
      <w:r w:rsidR="00127A52" w:rsidRPr="008C090A">
        <w:rPr>
          <w:rFonts w:cs="Arial"/>
          <w:i/>
          <w:sz w:val="22"/>
        </w:rPr>
        <w:t xml:space="preserve"> duly filled in, dated and signed and if available additional proof evidencing eligibility as per point 14.3.</w:t>
      </w:r>
    </w:p>
    <w:p w:rsidR="00EB636F" w:rsidRDefault="00EB636F" w:rsidP="00127A52">
      <w:pPr>
        <w:jc w:val="both"/>
        <w:rPr>
          <w:rFonts w:cs="Arial"/>
          <w:i/>
          <w:sz w:val="22"/>
        </w:rPr>
      </w:pPr>
    </w:p>
    <w:p w:rsidR="00127A52" w:rsidRPr="00127A52" w:rsidRDefault="00127A52" w:rsidP="00127A52">
      <w:pPr>
        <w:jc w:val="both"/>
        <w:rPr>
          <w:rFonts w:cs="Arial"/>
          <w:i/>
          <w:sz w:val="22"/>
        </w:rPr>
      </w:pPr>
      <w:r w:rsidRPr="00127A52">
        <w:rPr>
          <w:rFonts w:cs="Arial"/>
          <w:i/>
          <w:sz w:val="22"/>
        </w:rPr>
        <w:t>If such evidence has already been submitted please indicate in which procurement procedure or contract it was submitted. -The evidence must have been submitted not more than one year ago.</w:t>
      </w: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5A61AB" w:rsidRPr="006C41E4" w:rsidRDefault="005A61AB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6C41E4" w:rsidRPr="006C41E4" w:rsidRDefault="006C41E4" w:rsidP="006C41E4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86376C" w:rsidRDefault="0086376C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Default="00127A52" w:rsidP="0086376C">
      <w:pPr>
        <w:ind w:left="720" w:hanging="720"/>
        <w:jc w:val="both"/>
        <w:rPr>
          <w:rFonts w:cs="Arial"/>
          <w:sz w:val="24"/>
          <w:szCs w:val="24"/>
        </w:rPr>
      </w:pPr>
    </w:p>
    <w:p w:rsidR="00127A52" w:rsidRPr="002E2913" w:rsidRDefault="00127A52" w:rsidP="002E2913">
      <w:pPr>
        <w:ind w:left="993" w:hanging="993"/>
        <w:jc w:val="both"/>
        <w:rPr>
          <w:rFonts w:cs="Arial"/>
          <w:b/>
          <w:sz w:val="22"/>
        </w:rPr>
      </w:pPr>
      <w:r w:rsidRPr="002E2913">
        <w:rPr>
          <w:rFonts w:cs="Arial"/>
          <w:b/>
          <w:sz w:val="22"/>
        </w:rPr>
        <w:lastRenderedPageBreak/>
        <w:t xml:space="preserve">PART B: </w:t>
      </w:r>
      <w:r w:rsidR="000300F7" w:rsidRPr="002E2913">
        <w:rPr>
          <w:rFonts w:cs="Arial"/>
          <w:b/>
          <w:sz w:val="22"/>
        </w:rPr>
        <w:t>I</w:t>
      </w:r>
      <w:r w:rsidRPr="002E2913">
        <w:rPr>
          <w:rFonts w:cs="Arial"/>
          <w:b/>
          <w:sz w:val="22"/>
        </w:rPr>
        <w:t>nformation and documents relevant for the appraisal of the Economic and Financial capacity of the tenderer (selection criteria - Tender Specifications point 14.5)</w:t>
      </w:r>
    </w:p>
    <w:p w:rsidR="00127A52" w:rsidRDefault="00127A52" w:rsidP="0086376C">
      <w:pPr>
        <w:ind w:left="720" w:hanging="720"/>
        <w:jc w:val="both"/>
        <w:rPr>
          <w:rFonts w:cs="Arial"/>
          <w:b/>
          <w:sz w:val="24"/>
          <w:szCs w:val="24"/>
        </w:rPr>
      </w:pPr>
    </w:p>
    <w:p w:rsidR="00127A52" w:rsidRP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  <w:r w:rsidRPr="00127A52">
        <w:rPr>
          <w:rFonts w:cs="Arial"/>
          <w:i/>
          <w:sz w:val="22"/>
        </w:rPr>
        <w:t>Please attach:</w:t>
      </w:r>
    </w:p>
    <w:p w:rsidR="008C090A" w:rsidRPr="00127A52" w:rsidRDefault="008C090A" w:rsidP="00127A52">
      <w:pPr>
        <w:jc w:val="both"/>
        <w:rPr>
          <w:rFonts w:cs="Arial"/>
          <w:i/>
          <w:sz w:val="22"/>
        </w:rPr>
      </w:pPr>
    </w:p>
    <w:p w:rsidR="00127A52" w:rsidRDefault="000300F7" w:rsidP="00127A52">
      <w:pPr>
        <w:jc w:val="both"/>
        <w:rPr>
          <w:rFonts w:cs="Arial"/>
          <w:i/>
          <w:sz w:val="22"/>
        </w:rPr>
      </w:pPr>
      <w:r>
        <w:rPr>
          <w:rFonts w:cs="Arial"/>
          <w:i/>
          <w:sz w:val="22"/>
        </w:rPr>
        <w:t>- T</w:t>
      </w:r>
      <w:r w:rsidR="00127A52" w:rsidRPr="00127A52">
        <w:rPr>
          <w:rFonts w:cs="Arial"/>
          <w:i/>
          <w:sz w:val="22"/>
        </w:rPr>
        <w:t xml:space="preserve">he </w:t>
      </w:r>
      <w:r w:rsidR="00127A52" w:rsidRPr="00EB636F">
        <w:rPr>
          <w:rFonts w:cs="Arial"/>
          <w:b/>
          <w:i/>
          <w:sz w:val="22"/>
        </w:rPr>
        <w:t>financial statements</w:t>
      </w:r>
      <w:r w:rsidR="00127A52" w:rsidRPr="00127A52">
        <w:rPr>
          <w:rFonts w:cs="Arial"/>
          <w:i/>
          <w:sz w:val="22"/>
        </w:rPr>
        <w:t xml:space="preserve"> for the last three years</w:t>
      </w:r>
      <w:r w:rsidRPr="000300F7">
        <w:t xml:space="preserve"> </w:t>
      </w:r>
      <w:r w:rsidRPr="000300F7">
        <w:rPr>
          <w:rFonts w:cs="Arial"/>
          <w:i/>
          <w:sz w:val="22"/>
        </w:rPr>
        <w:t>for which accounts have been closed</w:t>
      </w:r>
      <w:r w:rsidR="00127A52" w:rsidRPr="00127A52">
        <w:rPr>
          <w:rFonts w:cs="Arial"/>
          <w:i/>
          <w:sz w:val="22"/>
        </w:rPr>
        <w:t>;</w:t>
      </w:r>
    </w:p>
    <w:p w:rsidR="000300F7" w:rsidRDefault="000300F7" w:rsidP="00127A52">
      <w:pPr>
        <w:jc w:val="both"/>
        <w:rPr>
          <w:rFonts w:cs="Arial"/>
          <w:i/>
          <w:sz w:val="22"/>
        </w:rPr>
      </w:pPr>
    </w:p>
    <w:p w:rsidR="008C090A" w:rsidRPr="00127A52" w:rsidRDefault="008C090A" w:rsidP="00127A52">
      <w:pPr>
        <w:jc w:val="both"/>
        <w:rPr>
          <w:rFonts w:cs="Arial"/>
          <w:i/>
          <w:sz w:val="22"/>
        </w:rPr>
      </w:pPr>
    </w:p>
    <w:p w:rsidR="00127A52" w:rsidRDefault="000300F7" w:rsidP="00127A52">
      <w:pPr>
        <w:jc w:val="both"/>
        <w:rPr>
          <w:rFonts w:cs="Arial"/>
          <w:i/>
          <w:sz w:val="22"/>
        </w:rPr>
      </w:pPr>
      <w:r>
        <w:rPr>
          <w:rFonts w:cs="Arial"/>
          <w:i/>
          <w:sz w:val="22"/>
        </w:rPr>
        <w:t xml:space="preserve">- </w:t>
      </w:r>
      <w:r w:rsidRPr="00EB636F">
        <w:rPr>
          <w:rFonts w:cs="Arial"/>
          <w:b/>
          <w:i/>
          <w:sz w:val="22"/>
        </w:rPr>
        <w:t>S</w:t>
      </w:r>
      <w:r w:rsidR="00127A52" w:rsidRPr="00EB636F">
        <w:rPr>
          <w:rFonts w:cs="Arial"/>
          <w:b/>
          <w:i/>
          <w:sz w:val="22"/>
        </w:rPr>
        <w:t>tatement of overall turnover and turnover</w:t>
      </w:r>
      <w:r w:rsidR="00127A52" w:rsidRPr="00127A52">
        <w:rPr>
          <w:rFonts w:cs="Arial"/>
          <w:i/>
          <w:sz w:val="22"/>
        </w:rPr>
        <w:t xml:space="preserve"> relating to the relevant services for </w:t>
      </w:r>
      <w:r>
        <w:rPr>
          <w:rFonts w:cs="Arial"/>
          <w:i/>
          <w:sz w:val="22"/>
        </w:rPr>
        <w:t xml:space="preserve">the last three financial years; </w:t>
      </w:r>
      <w:r w:rsidRPr="000300F7">
        <w:rPr>
          <w:rFonts w:cs="Arial"/>
          <w:i/>
          <w:sz w:val="22"/>
        </w:rPr>
        <w:t>or, for public entities, the annual budget of the last year;</w:t>
      </w:r>
    </w:p>
    <w:p w:rsidR="000300F7" w:rsidRDefault="000300F7" w:rsidP="00127A52">
      <w:pPr>
        <w:jc w:val="both"/>
        <w:rPr>
          <w:rFonts w:cs="Arial"/>
          <w:i/>
          <w:sz w:val="22"/>
        </w:rPr>
      </w:pPr>
    </w:p>
    <w:p w:rsidR="008C090A" w:rsidRPr="00127A52" w:rsidRDefault="008C090A" w:rsidP="00127A52">
      <w:pPr>
        <w:jc w:val="both"/>
        <w:rPr>
          <w:rFonts w:cs="Arial"/>
          <w:i/>
          <w:sz w:val="22"/>
        </w:rPr>
      </w:pPr>
    </w:p>
    <w:p w:rsidR="000300F7" w:rsidRPr="000300F7" w:rsidRDefault="000300F7" w:rsidP="000300F7">
      <w:pPr>
        <w:pStyle w:val="ListParagraph"/>
        <w:numPr>
          <w:ilvl w:val="0"/>
          <w:numId w:val="15"/>
        </w:numPr>
        <w:ind w:left="142" w:hanging="142"/>
        <w:jc w:val="both"/>
        <w:rPr>
          <w:rFonts w:cs="Arial"/>
          <w:i/>
          <w:sz w:val="22"/>
        </w:rPr>
      </w:pPr>
      <w:r>
        <w:rPr>
          <w:rFonts w:cs="Arial"/>
          <w:i/>
          <w:sz w:val="22"/>
        </w:rPr>
        <w:t xml:space="preserve"> A</w:t>
      </w:r>
      <w:r w:rsidR="00127A52" w:rsidRPr="000300F7">
        <w:rPr>
          <w:rFonts w:cs="Arial"/>
          <w:i/>
          <w:sz w:val="22"/>
        </w:rPr>
        <w:t xml:space="preserve">ny </w:t>
      </w:r>
      <w:r w:rsidR="00127A52" w:rsidRPr="00EB636F">
        <w:rPr>
          <w:rFonts w:cs="Arial"/>
          <w:b/>
          <w:i/>
          <w:sz w:val="22"/>
        </w:rPr>
        <w:t>additional comment or information</w:t>
      </w:r>
      <w:r w:rsidR="00127A52" w:rsidRPr="000300F7">
        <w:rPr>
          <w:rFonts w:cs="Arial"/>
          <w:i/>
          <w:sz w:val="22"/>
        </w:rPr>
        <w:t xml:space="preserve"> regarding E</w:t>
      </w:r>
      <w:r w:rsidRPr="000300F7">
        <w:rPr>
          <w:rFonts w:cs="Arial"/>
          <w:i/>
          <w:sz w:val="22"/>
        </w:rPr>
        <w:t>conomic and Financial capacity.</w:t>
      </w:r>
    </w:p>
    <w:p w:rsidR="008C090A" w:rsidRDefault="008C090A" w:rsidP="00127A52">
      <w:pPr>
        <w:jc w:val="both"/>
        <w:rPr>
          <w:rFonts w:cs="Arial"/>
          <w:i/>
          <w:sz w:val="22"/>
        </w:rPr>
      </w:pPr>
    </w:p>
    <w:p w:rsidR="00127A52" w:rsidRPr="00127A52" w:rsidRDefault="00127A52" w:rsidP="00127A52">
      <w:pPr>
        <w:jc w:val="both"/>
        <w:rPr>
          <w:rFonts w:cs="Arial"/>
          <w:i/>
          <w:sz w:val="22"/>
        </w:rPr>
      </w:pPr>
      <w:r w:rsidRPr="00127A52">
        <w:rPr>
          <w:rFonts w:cs="Arial"/>
          <w:i/>
          <w:sz w:val="22"/>
        </w:rPr>
        <w:t>If such evidence has already been submitted please indicate in which procurement procedure or contract it was submitted. The evidence must have been submitted not more than one year ago.</w:t>
      </w: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127A52" w:rsidRPr="002E2913" w:rsidRDefault="00127A52" w:rsidP="002E2913">
      <w:pPr>
        <w:ind w:left="1276" w:hanging="1134"/>
        <w:jc w:val="both"/>
        <w:rPr>
          <w:rFonts w:cs="Arial"/>
          <w:b/>
          <w:sz w:val="22"/>
        </w:rPr>
      </w:pPr>
      <w:r w:rsidRPr="002E2913">
        <w:rPr>
          <w:rFonts w:cs="Arial"/>
          <w:b/>
          <w:sz w:val="22"/>
        </w:rPr>
        <w:lastRenderedPageBreak/>
        <w:t xml:space="preserve">PART C: </w:t>
      </w:r>
      <w:r w:rsidR="00EB636F" w:rsidRPr="002E2913">
        <w:rPr>
          <w:rFonts w:cs="Arial"/>
          <w:b/>
          <w:sz w:val="22"/>
        </w:rPr>
        <w:t>I</w:t>
      </w:r>
      <w:r w:rsidRPr="002E2913">
        <w:rPr>
          <w:rFonts w:cs="Arial"/>
          <w:b/>
          <w:sz w:val="22"/>
        </w:rPr>
        <w:t>nformation and documents relevant for the appraisal of the Technical and Professi</w:t>
      </w:r>
      <w:r w:rsidR="00433582" w:rsidRPr="002E2913">
        <w:rPr>
          <w:rFonts w:cs="Arial"/>
          <w:b/>
          <w:sz w:val="22"/>
        </w:rPr>
        <w:t>onal capacity</w:t>
      </w:r>
      <w:r w:rsidR="00BE5D8C" w:rsidRPr="002E2913">
        <w:rPr>
          <w:sz w:val="22"/>
        </w:rPr>
        <w:t xml:space="preserve"> </w:t>
      </w:r>
      <w:r w:rsidR="00BE5D8C" w:rsidRPr="002E2913">
        <w:rPr>
          <w:rFonts w:cs="Arial"/>
          <w:b/>
          <w:sz w:val="22"/>
        </w:rPr>
        <w:t>applicable to the tenderer (public or private entity) and to the airplane</w:t>
      </w:r>
      <w:r w:rsidR="00433582" w:rsidRPr="002E2913">
        <w:rPr>
          <w:rFonts w:cs="Arial"/>
          <w:b/>
          <w:sz w:val="22"/>
        </w:rPr>
        <w:t xml:space="preserve"> (Selection C</w:t>
      </w:r>
      <w:r w:rsidRPr="002E2913">
        <w:rPr>
          <w:rFonts w:cs="Arial"/>
          <w:b/>
          <w:sz w:val="22"/>
        </w:rPr>
        <w:t>riteria - Tender Specifications point</w:t>
      </w:r>
      <w:r w:rsidR="00BE5D8C" w:rsidRPr="002E2913">
        <w:rPr>
          <w:rFonts w:cs="Arial"/>
          <w:b/>
          <w:sz w:val="22"/>
        </w:rPr>
        <w:t>s</w:t>
      </w:r>
      <w:r w:rsidRPr="002E2913">
        <w:rPr>
          <w:rFonts w:cs="Arial"/>
          <w:b/>
          <w:sz w:val="22"/>
        </w:rPr>
        <w:t xml:space="preserve"> 14.6</w:t>
      </w:r>
      <w:r w:rsidR="00BE5D8C" w:rsidRPr="002E2913">
        <w:rPr>
          <w:rFonts w:cs="Arial"/>
          <w:b/>
          <w:sz w:val="22"/>
        </w:rPr>
        <w:t xml:space="preserve"> and 14.7</w:t>
      </w:r>
      <w:r w:rsidRPr="002E2913">
        <w:rPr>
          <w:rFonts w:cs="Arial"/>
          <w:b/>
          <w:sz w:val="22"/>
        </w:rPr>
        <w:t>)</w:t>
      </w:r>
    </w:p>
    <w:p w:rsidR="00127A52" w:rsidRDefault="00127A52" w:rsidP="00127A52">
      <w:pPr>
        <w:jc w:val="both"/>
        <w:rPr>
          <w:rFonts w:cs="Arial"/>
          <w:i/>
          <w:sz w:val="22"/>
        </w:rPr>
      </w:pPr>
    </w:p>
    <w:p w:rsidR="00BE5D8C" w:rsidRDefault="00BE5D8C" w:rsidP="00127A52">
      <w:pPr>
        <w:jc w:val="both"/>
        <w:rPr>
          <w:rFonts w:cs="Arial"/>
          <w:i/>
          <w:sz w:val="22"/>
        </w:rPr>
      </w:pPr>
    </w:p>
    <w:p w:rsidR="008C090A" w:rsidRPr="00BE5D8C" w:rsidRDefault="00BE5D8C" w:rsidP="00BE5D8C">
      <w:pPr>
        <w:pStyle w:val="ListParagraph"/>
        <w:numPr>
          <w:ilvl w:val="0"/>
          <w:numId w:val="19"/>
        </w:numPr>
        <w:jc w:val="both"/>
        <w:rPr>
          <w:rFonts w:cs="Arial"/>
          <w:i/>
          <w:sz w:val="22"/>
        </w:rPr>
      </w:pPr>
      <w:r w:rsidRPr="00BE5D8C">
        <w:rPr>
          <w:rFonts w:cs="Arial"/>
          <w:i/>
          <w:sz w:val="22"/>
        </w:rPr>
        <w:t xml:space="preserve">Please attach the following documents to prove the </w:t>
      </w:r>
      <w:r w:rsidRPr="00BE5D8C">
        <w:rPr>
          <w:rFonts w:cs="Arial"/>
          <w:b/>
          <w:i/>
          <w:sz w:val="22"/>
        </w:rPr>
        <w:t>Selection Criteria</w:t>
      </w:r>
      <w:r w:rsidRPr="00BE5D8C">
        <w:rPr>
          <w:rFonts w:cs="Arial"/>
          <w:i/>
          <w:sz w:val="22"/>
        </w:rPr>
        <w:t xml:space="preserve"> applicable to the </w:t>
      </w:r>
      <w:r w:rsidRPr="00BE5D8C">
        <w:rPr>
          <w:rFonts w:cs="Arial"/>
          <w:b/>
          <w:i/>
          <w:sz w:val="22"/>
        </w:rPr>
        <w:t xml:space="preserve">tenderer </w:t>
      </w:r>
      <w:r w:rsidRPr="00BE5D8C">
        <w:rPr>
          <w:rFonts w:cs="Arial"/>
          <w:i/>
          <w:sz w:val="22"/>
        </w:rPr>
        <w:t>(point 14.6 of the Tender Specifications):</w:t>
      </w:r>
      <w:bookmarkStart w:id="0" w:name="_GoBack"/>
      <w:bookmarkEnd w:id="0"/>
    </w:p>
    <w:p w:rsidR="008C090A" w:rsidRPr="008C090A" w:rsidRDefault="008C090A" w:rsidP="008C090A">
      <w:pPr>
        <w:jc w:val="both"/>
        <w:rPr>
          <w:rFonts w:cs="Arial"/>
          <w:i/>
          <w:sz w:val="22"/>
        </w:rPr>
      </w:pPr>
    </w:p>
    <w:p w:rsidR="00127A52" w:rsidRPr="008C090A" w:rsidRDefault="008C090A" w:rsidP="008C090A">
      <w:pPr>
        <w:pStyle w:val="ListParagraph"/>
        <w:numPr>
          <w:ilvl w:val="0"/>
          <w:numId w:val="17"/>
        </w:numPr>
        <w:jc w:val="both"/>
        <w:rPr>
          <w:rFonts w:cs="Arial"/>
          <w:i/>
          <w:sz w:val="22"/>
        </w:rPr>
      </w:pPr>
      <w:r w:rsidRPr="008C090A">
        <w:rPr>
          <w:b/>
          <w:i/>
          <w:sz w:val="22"/>
        </w:rPr>
        <w:t>L</w:t>
      </w:r>
      <w:r w:rsidR="000300F7" w:rsidRPr="008C090A">
        <w:rPr>
          <w:rFonts w:cs="Arial"/>
          <w:b/>
          <w:i/>
          <w:sz w:val="22"/>
        </w:rPr>
        <w:t>ist of up to three major contracts</w:t>
      </w:r>
      <w:r w:rsidR="000300F7" w:rsidRPr="008C090A">
        <w:rPr>
          <w:rFonts w:cs="Arial"/>
          <w:i/>
          <w:sz w:val="22"/>
        </w:rPr>
        <w:t xml:space="preserve"> performed in the last three years indicating the year of contract signature, the service beneficiary, the overall value, and duration</w:t>
      </w:r>
      <w:r w:rsidRPr="008C090A">
        <w:rPr>
          <w:rFonts w:cs="Arial"/>
          <w:i/>
          <w:sz w:val="22"/>
        </w:rPr>
        <w:t xml:space="preserve"> to be submitted</w:t>
      </w:r>
      <w:r w:rsidR="000300F7" w:rsidRPr="008C090A">
        <w:rPr>
          <w:rFonts w:cs="Arial"/>
          <w:i/>
          <w:sz w:val="22"/>
        </w:rPr>
        <w:t>.</w:t>
      </w:r>
    </w:p>
    <w:p w:rsidR="00EB636F" w:rsidRDefault="00EB636F" w:rsidP="000300F7">
      <w:pPr>
        <w:pStyle w:val="ListParagraph"/>
        <w:jc w:val="both"/>
        <w:rPr>
          <w:rFonts w:cs="Arial"/>
          <w:i/>
          <w:sz w:val="22"/>
        </w:rPr>
      </w:pPr>
    </w:p>
    <w:p w:rsidR="008C090A" w:rsidRDefault="008C090A" w:rsidP="000300F7">
      <w:pPr>
        <w:pStyle w:val="ListParagraph"/>
        <w:jc w:val="both"/>
        <w:rPr>
          <w:rFonts w:cs="Arial"/>
          <w:i/>
          <w:sz w:val="22"/>
        </w:rPr>
      </w:pPr>
    </w:p>
    <w:p w:rsidR="001348DB" w:rsidRPr="008C090A" w:rsidRDefault="001348DB" w:rsidP="000300F7">
      <w:pPr>
        <w:pStyle w:val="ListParagraph"/>
        <w:jc w:val="both"/>
        <w:rPr>
          <w:rFonts w:cs="Arial"/>
          <w:i/>
          <w:sz w:val="22"/>
        </w:rPr>
      </w:pPr>
    </w:p>
    <w:p w:rsidR="00EB636F" w:rsidRPr="008C090A" w:rsidRDefault="00EB636F" w:rsidP="008C090A">
      <w:pPr>
        <w:pStyle w:val="ListParagraph"/>
        <w:numPr>
          <w:ilvl w:val="0"/>
          <w:numId w:val="17"/>
        </w:numPr>
        <w:jc w:val="both"/>
        <w:rPr>
          <w:rFonts w:cs="Arial"/>
          <w:i/>
          <w:sz w:val="22"/>
        </w:rPr>
      </w:pPr>
      <w:r w:rsidRPr="008C090A">
        <w:rPr>
          <w:rFonts w:cs="Arial"/>
          <w:b/>
          <w:i/>
          <w:sz w:val="22"/>
        </w:rPr>
        <w:t>Certificate of professional or commercial registration</w:t>
      </w:r>
      <w:r w:rsidRPr="008C090A">
        <w:rPr>
          <w:rFonts w:cs="Arial"/>
          <w:i/>
          <w:sz w:val="22"/>
        </w:rPr>
        <w:t xml:space="preserve"> issued by the competent authority of the country where </w:t>
      </w:r>
      <w:r w:rsidR="008C090A" w:rsidRPr="008C090A">
        <w:rPr>
          <w:rFonts w:cs="Arial"/>
          <w:i/>
          <w:sz w:val="22"/>
        </w:rPr>
        <w:t xml:space="preserve">the company is established, with </w:t>
      </w:r>
      <w:r w:rsidRPr="008C090A">
        <w:rPr>
          <w:rFonts w:cs="Arial"/>
          <w:i/>
          <w:sz w:val="22"/>
        </w:rPr>
        <w:t>indication of its geographical scope</w:t>
      </w:r>
      <w:r w:rsidR="008C090A" w:rsidRPr="008C090A">
        <w:rPr>
          <w:rFonts w:cs="Arial"/>
          <w:i/>
          <w:sz w:val="22"/>
        </w:rPr>
        <w:t>.</w:t>
      </w:r>
    </w:p>
    <w:p w:rsidR="003F121C" w:rsidRDefault="003F121C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BE5D8C" w:rsidRPr="004D6FDA" w:rsidRDefault="00BE5D8C" w:rsidP="00BE5D8C">
      <w:pPr>
        <w:pStyle w:val="ListParagraph"/>
        <w:numPr>
          <w:ilvl w:val="0"/>
          <w:numId w:val="19"/>
        </w:numPr>
        <w:jc w:val="both"/>
        <w:rPr>
          <w:rFonts w:cs="Arial"/>
          <w:i/>
          <w:sz w:val="22"/>
        </w:rPr>
      </w:pPr>
      <w:r w:rsidRPr="004D6FDA">
        <w:rPr>
          <w:rFonts w:cs="Arial"/>
          <w:i/>
          <w:sz w:val="22"/>
        </w:rPr>
        <w:lastRenderedPageBreak/>
        <w:t xml:space="preserve">Please attach the following documents to prove the </w:t>
      </w:r>
      <w:r w:rsidRPr="004D6FDA">
        <w:rPr>
          <w:rFonts w:cs="Arial"/>
          <w:b/>
          <w:i/>
          <w:sz w:val="22"/>
        </w:rPr>
        <w:t>Selection Criteria</w:t>
      </w:r>
      <w:r w:rsidRPr="004D6FDA">
        <w:rPr>
          <w:rFonts w:cs="Arial"/>
          <w:i/>
          <w:sz w:val="22"/>
        </w:rPr>
        <w:t xml:space="preserve"> applicable to the </w:t>
      </w:r>
      <w:r w:rsidRPr="004D6FDA">
        <w:rPr>
          <w:rFonts w:cs="Arial"/>
          <w:b/>
          <w:i/>
          <w:sz w:val="22"/>
        </w:rPr>
        <w:t xml:space="preserve">airplane </w:t>
      </w:r>
      <w:r w:rsidRPr="004D6FDA">
        <w:rPr>
          <w:rFonts w:cs="Arial"/>
          <w:i/>
          <w:sz w:val="22"/>
        </w:rPr>
        <w:t>(point 14.7 of the Tender Specifications):</w:t>
      </w:r>
    </w:p>
    <w:p w:rsidR="00433582" w:rsidRPr="00BE5D8C" w:rsidRDefault="00433582" w:rsidP="00BE5D8C">
      <w:pPr>
        <w:pStyle w:val="ListParagraph"/>
        <w:jc w:val="both"/>
        <w:rPr>
          <w:rFonts w:cs="Arial"/>
          <w:i/>
          <w:sz w:val="22"/>
        </w:rPr>
      </w:pPr>
    </w:p>
    <w:p w:rsidR="00EF2ED5" w:rsidRPr="0051002C" w:rsidRDefault="00C94025" w:rsidP="00EF2ED5">
      <w:pPr>
        <w:pStyle w:val="ListParagraph"/>
        <w:numPr>
          <w:ilvl w:val="0"/>
          <w:numId w:val="20"/>
        </w:numPr>
        <w:rPr>
          <w:rFonts w:cs="Arial"/>
          <w:i/>
          <w:sz w:val="22"/>
        </w:rPr>
      </w:pPr>
      <w:r>
        <w:rPr>
          <w:rFonts w:cs="Arial"/>
          <w:i/>
          <w:sz w:val="22"/>
        </w:rPr>
        <w:t>Type and model</w:t>
      </w:r>
      <w:r w:rsidR="00BE5D8C" w:rsidRPr="00EF2ED5">
        <w:rPr>
          <w:rFonts w:cs="Arial"/>
          <w:i/>
          <w:sz w:val="22"/>
        </w:rPr>
        <w:t xml:space="preserve"> of the airplane(s) proposed including the </w:t>
      </w:r>
      <w:r w:rsidR="00BE5D8C" w:rsidRPr="00EF2ED5">
        <w:rPr>
          <w:rFonts w:cs="Arial"/>
          <w:b/>
          <w:i/>
          <w:sz w:val="22"/>
        </w:rPr>
        <w:t>technical characteristics</w:t>
      </w:r>
      <w:r w:rsidR="00EF2ED5" w:rsidRPr="00EF2ED5">
        <w:rPr>
          <w:rFonts w:cs="Arial"/>
          <w:b/>
          <w:i/>
          <w:sz w:val="22"/>
        </w:rPr>
        <w:t xml:space="preserve"> </w:t>
      </w:r>
      <w:r w:rsidR="00EF2ED5" w:rsidRPr="0051002C">
        <w:rPr>
          <w:rFonts w:eastAsia="Times New Roman" w:cs="Arial"/>
          <w:i/>
          <w:sz w:val="22"/>
        </w:rPr>
        <w:t xml:space="preserve">and </w:t>
      </w:r>
      <w:r w:rsidR="00EF2ED5" w:rsidRPr="0051002C">
        <w:rPr>
          <w:rFonts w:cs="Arial"/>
          <w:b/>
          <w:i/>
          <w:sz w:val="22"/>
          <w:lang w:eastAsia="fr-BE"/>
        </w:rPr>
        <w:t>information on the airplane’s state of registry</w:t>
      </w:r>
      <w:r w:rsidR="00BE5D8C" w:rsidRPr="00EF2ED5">
        <w:rPr>
          <w:rFonts w:cs="Arial"/>
          <w:i/>
          <w:sz w:val="22"/>
        </w:rPr>
        <w:t>.</w:t>
      </w:r>
      <w:r w:rsidR="00EF2ED5" w:rsidRPr="0051002C">
        <w:rPr>
          <w:i/>
        </w:rPr>
        <w:t xml:space="preserve"> </w:t>
      </w:r>
    </w:p>
    <w:p w:rsidR="00EF2ED5" w:rsidRPr="0051002C" w:rsidRDefault="00EF2ED5" w:rsidP="0051002C">
      <w:pPr>
        <w:ind w:left="708"/>
        <w:rPr>
          <w:rFonts w:cs="Arial"/>
          <w:i/>
          <w:sz w:val="22"/>
        </w:rPr>
      </w:pPr>
      <w:r w:rsidRPr="0051002C">
        <w:rPr>
          <w:rFonts w:cs="Arial"/>
          <w:i/>
          <w:sz w:val="22"/>
        </w:rPr>
        <w:t>Description of additional airplane modifications and installations (e.g. Major Changes, Supplemental Type Certificates, Minor Changes) supporting the operational use in aerial dispersant application services, and the associated airworthiness approvals/certificates, if already available, or the planning how an airworthiness approval is planned to be obtained.</w:t>
      </w:r>
    </w:p>
    <w:p w:rsidR="001348DB" w:rsidRDefault="001348DB" w:rsidP="0051002C">
      <w:pPr>
        <w:pStyle w:val="ListParagraph"/>
        <w:jc w:val="both"/>
        <w:rPr>
          <w:rFonts w:cs="Arial"/>
          <w:i/>
          <w:sz w:val="22"/>
        </w:rPr>
      </w:pPr>
    </w:p>
    <w:p w:rsidR="001C3460" w:rsidRDefault="001C3460" w:rsidP="00BE5D8C">
      <w:pPr>
        <w:jc w:val="both"/>
        <w:rPr>
          <w:rFonts w:cs="Arial"/>
          <w:i/>
          <w:sz w:val="22"/>
        </w:rPr>
      </w:pPr>
    </w:p>
    <w:p w:rsidR="00EF2ED5" w:rsidRDefault="00EF2ED5" w:rsidP="00BE5D8C">
      <w:pPr>
        <w:jc w:val="both"/>
        <w:rPr>
          <w:rFonts w:cs="Arial"/>
          <w:i/>
          <w:sz w:val="22"/>
        </w:rPr>
      </w:pPr>
    </w:p>
    <w:p w:rsidR="00BE5D8C" w:rsidRPr="00BE5D8C" w:rsidRDefault="001C3460" w:rsidP="001C3460">
      <w:pPr>
        <w:pStyle w:val="ListParagraph"/>
        <w:numPr>
          <w:ilvl w:val="0"/>
          <w:numId w:val="20"/>
        </w:numPr>
        <w:jc w:val="both"/>
        <w:rPr>
          <w:rFonts w:cs="Arial"/>
          <w:i/>
          <w:sz w:val="22"/>
        </w:rPr>
      </w:pPr>
      <w:r w:rsidRPr="001C3460">
        <w:rPr>
          <w:rFonts w:cs="Arial"/>
          <w:b/>
          <w:i/>
          <w:sz w:val="22"/>
        </w:rPr>
        <w:t>Agreement with the airplane owner</w:t>
      </w:r>
      <w:r>
        <w:rPr>
          <w:rFonts w:cs="Arial"/>
          <w:i/>
          <w:sz w:val="22"/>
        </w:rPr>
        <w:t xml:space="preserve"> to prove the control of the </w:t>
      </w:r>
      <w:r w:rsidR="006F16E2">
        <w:rPr>
          <w:rFonts w:cs="Arial"/>
          <w:i/>
          <w:sz w:val="22"/>
        </w:rPr>
        <w:t xml:space="preserve">operation of the </w:t>
      </w:r>
      <w:r>
        <w:rPr>
          <w:rFonts w:cs="Arial"/>
          <w:i/>
          <w:sz w:val="22"/>
        </w:rPr>
        <w:t xml:space="preserve">airplane at the time of the contract signature. </w:t>
      </w:r>
    </w:p>
    <w:p w:rsidR="00433582" w:rsidRDefault="00433582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C3460" w:rsidRDefault="001C3460" w:rsidP="00433582">
      <w:pPr>
        <w:jc w:val="both"/>
        <w:rPr>
          <w:rFonts w:cs="Arial"/>
          <w:i/>
          <w:sz w:val="22"/>
        </w:rPr>
      </w:pPr>
    </w:p>
    <w:p w:rsidR="00EF2ED5" w:rsidRPr="0051002C" w:rsidRDefault="00193A76" w:rsidP="00EF2ED5">
      <w:pPr>
        <w:pStyle w:val="ListParagraph"/>
        <w:numPr>
          <w:ilvl w:val="0"/>
          <w:numId w:val="20"/>
        </w:numPr>
        <w:jc w:val="both"/>
        <w:rPr>
          <w:rFonts w:cs="Arial"/>
          <w:b/>
          <w:i/>
          <w:sz w:val="22"/>
        </w:rPr>
      </w:pPr>
      <w:r>
        <w:rPr>
          <w:rFonts w:cs="Arial"/>
          <w:b/>
          <w:i/>
          <w:sz w:val="22"/>
        </w:rPr>
        <w:t>Evidence that the airplane is a</w:t>
      </w:r>
      <w:r w:rsidR="001C3460" w:rsidRPr="001C3460">
        <w:rPr>
          <w:rFonts w:cs="Arial"/>
          <w:b/>
          <w:i/>
          <w:sz w:val="22"/>
        </w:rPr>
        <w:t>b</w:t>
      </w:r>
      <w:r>
        <w:rPr>
          <w:rFonts w:cs="Arial"/>
          <w:b/>
          <w:i/>
          <w:sz w:val="22"/>
        </w:rPr>
        <w:t>le</w:t>
      </w:r>
      <w:r w:rsidR="001C3460" w:rsidRPr="001C3460">
        <w:rPr>
          <w:rFonts w:cs="Arial"/>
          <w:b/>
          <w:i/>
          <w:sz w:val="22"/>
        </w:rPr>
        <w:t xml:space="preserve"> to operate</w:t>
      </w:r>
      <w:r w:rsidR="00EF2ED5">
        <w:rPr>
          <w:rFonts w:cs="Arial"/>
          <w:sz w:val="22"/>
        </w:rPr>
        <w:t xml:space="preserve"> </w:t>
      </w:r>
      <w:r w:rsidR="00EF2ED5">
        <w:rPr>
          <w:rFonts w:cs="Arial"/>
          <w:i/>
          <w:sz w:val="22"/>
        </w:rPr>
        <w:t xml:space="preserve">in compliance </w:t>
      </w:r>
      <w:r w:rsidR="00EF2ED5" w:rsidRPr="0051002C">
        <w:rPr>
          <w:rFonts w:cs="Arial"/>
          <w:i/>
          <w:sz w:val="22"/>
        </w:rPr>
        <w:t xml:space="preserve">with at least the noise certification requirements </w:t>
      </w:r>
      <w:r w:rsidR="00EF2ED5">
        <w:rPr>
          <w:rFonts w:cs="Arial"/>
          <w:i/>
          <w:sz w:val="22"/>
        </w:rPr>
        <w:t xml:space="preserve">set under Chapter 3 </w:t>
      </w:r>
      <w:r w:rsidR="00EF2ED5" w:rsidRPr="0051002C">
        <w:rPr>
          <w:rFonts w:cs="Arial"/>
          <w:i/>
          <w:sz w:val="22"/>
        </w:rPr>
        <w:t>of Volume I of Annex 16 to the Convention on International Civil Aviation.</w:t>
      </w:r>
    </w:p>
    <w:p w:rsidR="00433582" w:rsidRDefault="00CF2D50" w:rsidP="00CF2D50">
      <w:pPr>
        <w:pStyle w:val="ListParagraph"/>
        <w:rPr>
          <w:rFonts w:cs="Arial"/>
          <w:i/>
          <w:sz w:val="22"/>
        </w:rPr>
      </w:pPr>
      <w:r w:rsidRPr="00CF2D50">
        <w:rPr>
          <w:rFonts w:cs="Arial"/>
          <w:i/>
          <w:sz w:val="22"/>
        </w:rPr>
        <w:t>EASA Form 45 noise certific</w:t>
      </w:r>
      <w:r>
        <w:rPr>
          <w:rFonts w:cs="Arial"/>
          <w:i/>
          <w:sz w:val="22"/>
        </w:rPr>
        <w:t xml:space="preserve">ate or equivalent documentation </w:t>
      </w:r>
      <w:r w:rsidRPr="00CF2D50">
        <w:rPr>
          <w:rFonts w:cs="Arial"/>
          <w:i/>
          <w:sz w:val="22"/>
        </w:rPr>
        <w:t>issued by the authority of the state of registry</w:t>
      </w:r>
      <w:r>
        <w:rPr>
          <w:rFonts w:cs="Arial"/>
          <w:i/>
          <w:sz w:val="22"/>
        </w:rPr>
        <w:t xml:space="preserve"> is to be provided as evidence</w:t>
      </w:r>
      <w:r w:rsidR="00193A76">
        <w:rPr>
          <w:rFonts w:cs="Arial"/>
          <w:i/>
          <w:sz w:val="22"/>
        </w:rPr>
        <w:t xml:space="preserve"> for an airplane registered in one of the EU Member States</w:t>
      </w:r>
      <w:r>
        <w:rPr>
          <w:rFonts w:cs="Arial"/>
          <w:i/>
          <w:sz w:val="22"/>
        </w:rPr>
        <w:t>. Alternatively</w:t>
      </w:r>
      <w:r w:rsidRPr="00CF2D50">
        <w:rPr>
          <w:rFonts w:cs="Arial"/>
          <w:i/>
          <w:sz w:val="22"/>
        </w:rPr>
        <w:t>, proof of compliance may be supported by reference to a record in the EASA noise databases showing EASA approved noise levels for a similarly configured airplan</w:t>
      </w:r>
      <w:r w:rsidR="00193A76">
        <w:rPr>
          <w:rFonts w:cs="Arial"/>
          <w:i/>
          <w:sz w:val="22"/>
        </w:rPr>
        <w:t>e.</w:t>
      </w:r>
      <w:r w:rsidRPr="00CF2D50">
        <w:rPr>
          <w:rFonts w:cs="Arial"/>
          <w:i/>
          <w:sz w:val="22"/>
        </w:rPr>
        <w:t xml:space="preserve"> These noise databases are published on EASA’s website (</w:t>
      </w:r>
      <w:hyperlink r:id="rId8" w:history="1">
        <w:r w:rsidRPr="001008A2">
          <w:rPr>
            <w:rStyle w:val="Hyperlink"/>
            <w:rFonts w:cs="Arial"/>
            <w:i/>
            <w:sz w:val="22"/>
          </w:rPr>
          <w:t>http://easa.europa.eu/document-library/noise-type-certificates-approved-noise-levels</w:t>
        </w:r>
      </w:hyperlink>
      <w:r w:rsidRPr="00CF2D50">
        <w:rPr>
          <w:rFonts w:cs="Arial"/>
          <w:i/>
          <w:sz w:val="22"/>
        </w:rPr>
        <w:t>);</w:t>
      </w:r>
    </w:p>
    <w:p w:rsidR="004D6FDA" w:rsidRDefault="004D6FDA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1348DB" w:rsidRDefault="001348DB" w:rsidP="00433582">
      <w:pPr>
        <w:jc w:val="both"/>
        <w:rPr>
          <w:rFonts w:cs="Arial"/>
          <w:i/>
          <w:sz w:val="22"/>
        </w:rPr>
      </w:pPr>
    </w:p>
    <w:p w:rsidR="004D6FDA" w:rsidRPr="004D6FDA" w:rsidRDefault="00146E20" w:rsidP="004D6FDA">
      <w:pPr>
        <w:pStyle w:val="ListParagraph"/>
        <w:numPr>
          <w:ilvl w:val="0"/>
          <w:numId w:val="20"/>
        </w:numPr>
        <w:jc w:val="both"/>
        <w:rPr>
          <w:rFonts w:cs="Arial"/>
          <w:b/>
          <w:i/>
          <w:sz w:val="22"/>
        </w:rPr>
      </w:pPr>
      <w:r>
        <w:rPr>
          <w:rFonts w:cs="Arial"/>
          <w:i/>
          <w:sz w:val="22"/>
        </w:rPr>
        <w:t xml:space="preserve">Indication of the payload capacity of the airplane </w:t>
      </w:r>
      <w:r w:rsidRPr="00146E20">
        <w:rPr>
          <w:rFonts w:cs="Arial"/>
          <w:i/>
          <w:sz w:val="22"/>
        </w:rPr>
        <w:t>(</w:t>
      </w:r>
      <w:r w:rsidR="004D6FDA">
        <w:rPr>
          <w:rFonts w:cs="Arial"/>
          <w:b/>
          <w:i/>
          <w:sz w:val="22"/>
        </w:rPr>
        <w:t>m</w:t>
      </w:r>
      <w:r w:rsidR="004D6FDA" w:rsidRPr="004D6FDA">
        <w:rPr>
          <w:rFonts w:cs="Arial"/>
          <w:b/>
          <w:i/>
          <w:sz w:val="22"/>
        </w:rPr>
        <w:t xml:space="preserve">inimum dispersant payload </w:t>
      </w:r>
      <w:r>
        <w:rPr>
          <w:rFonts w:cs="Arial"/>
          <w:b/>
          <w:i/>
          <w:sz w:val="22"/>
        </w:rPr>
        <w:t>must be</w:t>
      </w:r>
      <w:r w:rsidR="004D6FDA" w:rsidRPr="004D6FDA">
        <w:rPr>
          <w:rFonts w:cs="Arial"/>
          <w:b/>
          <w:i/>
          <w:sz w:val="22"/>
        </w:rPr>
        <w:t xml:space="preserve"> </w:t>
      </w:r>
      <w:r w:rsidR="001348DB">
        <w:rPr>
          <w:rFonts w:cs="Arial"/>
          <w:b/>
          <w:i/>
          <w:sz w:val="22"/>
        </w:rPr>
        <w:t xml:space="preserve">4 </w:t>
      </w:r>
      <w:r w:rsidR="004D6FDA" w:rsidRPr="004D6FDA">
        <w:rPr>
          <w:rFonts w:cs="Arial"/>
          <w:b/>
          <w:i/>
          <w:sz w:val="22"/>
        </w:rPr>
        <w:t>tonnes</w:t>
      </w:r>
      <w:r>
        <w:rPr>
          <w:rFonts w:cs="Arial"/>
          <w:i/>
          <w:sz w:val="22"/>
        </w:rPr>
        <w:t>)</w:t>
      </w:r>
      <w:r w:rsidR="004D6FDA">
        <w:rPr>
          <w:rFonts w:cs="Arial"/>
          <w:i/>
          <w:sz w:val="22"/>
        </w:rPr>
        <w:t xml:space="preserve">. </w:t>
      </w:r>
    </w:p>
    <w:p w:rsidR="00433582" w:rsidRDefault="00433582" w:rsidP="00433582">
      <w:pPr>
        <w:jc w:val="both"/>
        <w:rPr>
          <w:rFonts w:cs="Arial"/>
          <w:i/>
          <w:sz w:val="22"/>
        </w:rPr>
      </w:pPr>
    </w:p>
    <w:p w:rsidR="00433582" w:rsidRDefault="00433582" w:rsidP="00433582">
      <w:pPr>
        <w:jc w:val="both"/>
        <w:rPr>
          <w:rFonts w:cs="Arial"/>
          <w:i/>
          <w:sz w:val="22"/>
        </w:rPr>
      </w:pPr>
    </w:p>
    <w:p w:rsidR="00433582" w:rsidRDefault="00433582" w:rsidP="00433582">
      <w:pPr>
        <w:jc w:val="both"/>
        <w:rPr>
          <w:rFonts w:cs="Arial"/>
          <w:i/>
          <w:sz w:val="22"/>
        </w:rPr>
      </w:pPr>
    </w:p>
    <w:p w:rsidR="00433582" w:rsidRDefault="00433582" w:rsidP="00433582">
      <w:pPr>
        <w:jc w:val="both"/>
        <w:rPr>
          <w:rFonts w:cs="Arial"/>
          <w:i/>
          <w:sz w:val="22"/>
        </w:rPr>
      </w:pPr>
    </w:p>
    <w:p w:rsidR="00433582" w:rsidRDefault="00433582" w:rsidP="00433582">
      <w:pPr>
        <w:jc w:val="both"/>
        <w:rPr>
          <w:rFonts w:cs="Arial"/>
          <w:i/>
          <w:sz w:val="22"/>
        </w:rPr>
      </w:pPr>
    </w:p>
    <w:p w:rsidR="00171AB0" w:rsidRDefault="00171AB0">
      <w:pPr>
        <w:spacing w:line="240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br w:type="page"/>
      </w:r>
    </w:p>
    <w:p w:rsidR="004D6FDA" w:rsidRPr="006C41E4" w:rsidRDefault="004D6FDA" w:rsidP="004D6FDA">
      <w:pPr>
        <w:ind w:left="993" w:hanging="993"/>
        <w:jc w:val="both"/>
        <w:rPr>
          <w:rFonts w:cs="Arial"/>
          <w:b/>
          <w:sz w:val="22"/>
        </w:rPr>
      </w:pPr>
      <w:r w:rsidRPr="006C41E4">
        <w:rPr>
          <w:rFonts w:cs="Arial"/>
          <w:b/>
          <w:sz w:val="22"/>
        </w:rPr>
        <w:lastRenderedPageBreak/>
        <w:t xml:space="preserve">PART D: </w:t>
      </w:r>
      <w:r>
        <w:rPr>
          <w:rFonts w:cs="Arial"/>
          <w:b/>
          <w:sz w:val="22"/>
        </w:rPr>
        <w:t>I</w:t>
      </w:r>
      <w:r w:rsidRPr="006C41E4">
        <w:rPr>
          <w:rFonts w:cs="Arial"/>
          <w:b/>
          <w:sz w:val="22"/>
        </w:rPr>
        <w:t>nformation and documents relevant for the appraisal of the Quality Award Criteria (Tender Specifications point 15)</w:t>
      </w:r>
    </w:p>
    <w:p w:rsidR="00433582" w:rsidRDefault="00433582" w:rsidP="00433582">
      <w:pPr>
        <w:jc w:val="both"/>
        <w:rPr>
          <w:rFonts w:cs="Arial"/>
          <w:i/>
          <w:sz w:val="22"/>
        </w:rPr>
      </w:pPr>
    </w:p>
    <w:p w:rsidR="00433582" w:rsidRPr="004D6FDA" w:rsidRDefault="00433582" w:rsidP="00433582">
      <w:pPr>
        <w:jc w:val="both"/>
        <w:rPr>
          <w:rFonts w:cs="Arial"/>
          <w:sz w:val="22"/>
        </w:rPr>
      </w:pPr>
    </w:p>
    <w:p w:rsidR="00433582" w:rsidRPr="00146E20" w:rsidRDefault="00146E20" w:rsidP="00F709B0">
      <w:pPr>
        <w:pStyle w:val="ListParagraph"/>
        <w:numPr>
          <w:ilvl w:val="0"/>
          <w:numId w:val="21"/>
        </w:numPr>
        <w:jc w:val="both"/>
        <w:rPr>
          <w:rFonts w:cs="Arial"/>
          <w:i/>
          <w:sz w:val="22"/>
        </w:rPr>
      </w:pPr>
      <w:r w:rsidRPr="00571661">
        <w:rPr>
          <w:rFonts w:cs="Arial"/>
          <w:b/>
          <w:i/>
          <w:sz w:val="22"/>
        </w:rPr>
        <w:t>Quality criterion No.1</w:t>
      </w:r>
      <w:r>
        <w:rPr>
          <w:rFonts w:cs="Arial"/>
          <w:i/>
          <w:sz w:val="22"/>
        </w:rPr>
        <w:t xml:space="preserve"> – Requirements for the </w:t>
      </w:r>
      <w:r w:rsidRPr="00571661">
        <w:rPr>
          <w:rFonts w:cs="Arial"/>
          <w:b/>
          <w:i/>
          <w:sz w:val="22"/>
        </w:rPr>
        <w:t>Dispersant Payload</w:t>
      </w:r>
      <w:r>
        <w:rPr>
          <w:rFonts w:cs="Arial"/>
          <w:i/>
          <w:sz w:val="22"/>
        </w:rPr>
        <w:t xml:space="preserve"> (Tender Specifications</w:t>
      </w:r>
      <w:r w:rsidR="00F709B0" w:rsidRPr="00F709B0">
        <w:t xml:space="preserve"> </w:t>
      </w:r>
      <w:r w:rsidR="00F709B0" w:rsidRPr="00F709B0">
        <w:rPr>
          <w:rFonts w:cs="Arial"/>
          <w:i/>
          <w:sz w:val="22"/>
        </w:rPr>
        <w:t>point 2.6</w:t>
      </w:r>
      <w:r>
        <w:rPr>
          <w:rFonts w:cs="Arial"/>
          <w:i/>
          <w:sz w:val="22"/>
        </w:rPr>
        <w:t xml:space="preserve">): </w:t>
      </w:r>
    </w:p>
    <w:p w:rsidR="00433582" w:rsidRDefault="00433582" w:rsidP="00433582">
      <w:pPr>
        <w:jc w:val="both"/>
        <w:rPr>
          <w:rFonts w:cs="Arial"/>
          <w:i/>
          <w:sz w:val="22"/>
        </w:rPr>
      </w:pPr>
    </w:p>
    <w:tbl>
      <w:tblPr>
        <w:tblW w:w="9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8"/>
        <w:gridCol w:w="5841"/>
      </w:tblGrid>
      <w:tr w:rsidR="00146E20" w:rsidRPr="00146E20" w:rsidTr="006948BB">
        <w:trPr>
          <w:trHeight w:val="249"/>
        </w:trPr>
        <w:tc>
          <w:tcPr>
            <w:tcW w:w="3618" w:type="dxa"/>
            <w:shd w:val="clear" w:color="auto" w:fill="365F91" w:themeFill="accent1" w:themeFillShade="BF"/>
            <w:vAlign w:val="center"/>
          </w:tcPr>
          <w:p w:rsidR="00146E20" w:rsidRPr="00146E20" w:rsidRDefault="00146E20" w:rsidP="00146E20">
            <w:pPr>
              <w:spacing w:before="40" w:after="40"/>
              <w:jc w:val="center"/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</w:pPr>
            <w:r w:rsidRPr="00146E20"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  <w:t>Location</w:t>
            </w:r>
          </w:p>
        </w:tc>
        <w:tc>
          <w:tcPr>
            <w:tcW w:w="5841" w:type="dxa"/>
            <w:shd w:val="clear" w:color="auto" w:fill="365F91" w:themeFill="accent1" w:themeFillShade="BF"/>
            <w:vAlign w:val="center"/>
          </w:tcPr>
          <w:p w:rsidR="00146E20" w:rsidRPr="00146E20" w:rsidRDefault="00146E20" w:rsidP="00146E20">
            <w:pPr>
              <w:spacing w:before="40" w:after="40"/>
              <w:jc w:val="center"/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</w:pPr>
            <w:r w:rsidRPr="00146E20"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  <w:t>Dispersant payload (tonnes)</w:t>
            </w:r>
          </w:p>
        </w:tc>
      </w:tr>
      <w:tr w:rsidR="00146E20" w:rsidRPr="00146E20" w:rsidTr="006948BB">
        <w:trPr>
          <w:trHeight w:val="158"/>
        </w:trPr>
        <w:tc>
          <w:tcPr>
            <w:tcW w:w="3618" w:type="dxa"/>
            <w:shd w:val="clear" w:color="auto" w:fill="B8CCE4" w:themeFill="accent1" w:themeFillTint="66"/>
            <w:vAlign w:val="center"/>
          </w:tcPr>
          <w:p w:rsidR="00146E20" w:rsidRDefault="00146E20" w:rsidP="00146E20">
            <w:pPr>
              <w:spacing w:before="20" w:after="20"/>
              <w:rPr>
                <w:rFonts w:eastAsia="Times New Roman" w:cs="Arial"/>
                <w:sz w:val="22"/>
              </w:rPr>
            </w:pPr>
            <w:r w:rsidRPr="00146E20">
              <w:rPr>
                <w:rFonts w:eastAsia="Times New Roman" w:cs="Arial"/>
                <w:sz w:val="22"/>
              </w:rPr>
              <w:t>Airplane No</w:t>
            </w:r>
            <w:r>
              <w:rPr>
                <w:rFonts w:eastAsia="Times New Roman" w:cs="Arial"/>
                <w:sz w:val="22"/>
              </w:rPr>
              <w:t>.</w:t>
            </w:r>
            <w:r w:rsidRPr="00146E20">
              <w:rPr>
                <w:rFonts w:eastAsia="Times New Roman" w:cs="Arial"/>
                <w:sz w:val="22"/>
              </w:rPr>
              <w:t>1</w:t>
            </w:r>
          </w:p>
          <w:p w:rsidR="004B224C" w:rsidRPr="00146E20" w:rsidRDefault="004B224C" w:rsidP="00146E20">
            <w:pPr>
              <w:spacing w:before="20" w:after="20"/>
              <w:rPr>
                <w:rFonts w:eastAsia="Times New Roman" w:cs="Arial"/>
                <w:sz w:val="22"/>
              </w:rPr>
            </w:pPr>
          </w:p>
        </w:tc>
        <w:tc>
          <w:tcPr>
            <w:tcW w:w="5841" w:type="dxa"/>
            <w:shd w:val="clear" w:color="auto" w:fill="B8CCE4" w:themeFill="accent1" w:themeFillTint="66"/>
            <w:vAlign w:val="center"/>
          </w:tcPr>
          <w:p w:rsidR="00146E20" w:rsidRPr="00146E20" w:rsidRDefault="00146E20" w:rsidP="00146E2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146E20" w:rsidRPr="00146E20" w:rsidTr="006948BB">
        <w:trPr>
          <w:trHeight w:val="59"/>
        </w:trPr>
        <w:tc>
          <w:tcPr>
            <w:tcW w:w="3618" w:type="dxa"/>
            <w:shd w:val="clear" w:color="auto" w:fill="B8CCE4" w:themeFill="accent1" w:themeFillTint="66"/>
            <w:vAlign w:val="center"/>
          </w:tcPr>
          <w:p w:rsidR="00146E20" w:rsidRDefault="00146E20" w:rsidP="00146E20">
            <w:pPr>
              <w:spacing w:before="20" w:after="20"/>
              <w:rPr>
                <w:rFonts w:eastAsia="Times New Roman" w:cs="Arial"/>
                <w:sz w:val="22"/>
              </w:rPr>
            </w:pPr>
            <w:r w:rsidRPr="00146E20">
              <w:rPr>
                <w:rFonts w:eastAsia="Times New Roman" w:cs="Arial"/>
                <w:sz w:val="22"/>
              </w:rPr>
              <w:t>Airplane No</w:t>
            </w:r>
            <w:r>
              <w:rPr>
                <w:rFonts w:eastAsia="Times New Roman" w:cs="Arial"/>
                <w:sz w:val="22"/>
              </w:rPr>
              <w:t>.</w:t>
            </w:r>
            <w:r w:rsidRPr="00146E20">
              <w:rPr>
                <w:rFonts w:eastAsia="Times New Roman" w:cs="Arial"/>
                <w:sz w:val="22"/>
              </w:rPr>
              <w:t>2</w:t>
            </w:r>
          </w:p>
          <w:p w:rsidR="004B224C" w:rsidRPr="00146E20" w:rsidRDefault="004B224C" w:rsidP="00146E20">
            <w:pPr>
              <w:spacing w:before="20" w:after="20"/>
              <w:rPr>
                <w:rFonts w:eastAsia="Times New Roman" w:cs="Arial"/>
                <w:sz w:val="22"/>
              </w:rPr>
            </w:pPr>
          </w:p>
        </w:tc>
        <w:tc>
          <w:tcPr>
            <w:tcW w:w="5841" w:type="dxa"/>
            <w:shd w:val="clear" w:color="auto" w:fill="B8CCE4" w:themeFill="accent1" w:themeFillTint="66"/>
            <w:vAlign w:val="center"/>
          </w:tcPr>
          <w:p w:rsidR="00146E20" w:rsidRPr="00146E20" w:rsidRDefault="00146E20" w:rsidP="00146E2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146E20" w:rsidRPr="00146E20" w:rsidTr="006948BB">
        <w:trPr>
          <w:trHeight w:val="59"/>
        </w:trPr>
        <w:tc>
          <w:tcPr>
            <w:tcW w:w="3618" w:type="dxa"/>
            <w:shd w:val="clear" w:color="auto" w:fill="B8CCE4" w:themeFill="accent1" w:themeFillTint="66"/>
            <w:vAlign w:val="center"/>
          </w:tcPr>
          <w:p w:rsidR="00146E20" w:rsidRDefault="00146E20" w:rsidP="00146E20">
            <w:pPr>
              <w:spacing w:before="20" w:after="20"/>
              <w:rPr>
                <w:rFonts w:eastAsia="Times New Roman" w:cs="Arial"/>
                <w:sz w:val="22"/>
              </w:rPr>
            </w:pPr>
            <w:r w:rsidRPr="00146E20">
              <w:rPr>
                <w:rFonts w:eastAsia="Times New Roman" w:cs="Arial"/>
                <w:sz w:val="22"/>
              </w:rPr>
              <w:t>Airplane No</w:t>
            </w:r>
            <w:r>
              <w:rPr>
                <w:rFonts w:eastAsia="Times New Roman" w:cs="Arial"/>
                <w:sz w:val="22"/>
              </w:rPr>
              <w:t>.</w:t>
            </w:r>
            <w:r w:rsidRPr="00146E20">
              <w:rPr>
                <w:rFonts w:eastAsia="Times New Roman" w:cs="Arial"/>
                <w:sz w:val="22"/>
              </w:rPr>
              <w:t>3</w:t>
            </w:r>
          </w:p>
          <w:p w:rsidR="004B224C" w:rsidRPr="00146E20" w:rsidRDefault="004B224C" w:rsidP="00146E20">
            <w:pPr>
              <w:spacing w:before="20" w:after="20"/>
              <w:rPr>
                <w:rFonts w:eastAsia="Times New Roman" w:cs="Arial"/>
                <w:sz w:val="22"/>
              </w:rPr>
            </w:pPr>
          </w:p>
        </w:tc>
        <w:tc>
          <w:tcPr>
            <w:tcW w:w="5841" w:type="dxa"/>
            <w:shd w:val="clear" w:color="auto" w:fill="B8CCE4" w:themeFill="accent1" w:themeFillTint="66"/>
            <w:vAlign w:val="center"/>
          </w:tcPr>
          <w:p w:rsidR="00146E20" w:rsidRPr="00146E20" w:rsidRDefault="00146E20" w:rsidP="00146E2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146E20" w:rsidRPr="00146E20" w:rsidTr="004B224C">
        <w:trPr>
          <w:trHeight w:val="59"/>
        </w:trPr>
        <w:tc>
          <w:tcPr>
            <w:tcW w:w="3618" w:type="dxa"/>
            <w:shd w:val="clear" w:color="auto" w:fill="244061" w:themeFill="accent1" w:themeFillShade="80"/>
            <w:vAlign w:val="center"/>
          </w:tcPr>
          <w:p w:rsidR="00146E20" w:rsidRPr="004B224C" w:rsidRDefault="00146E20" w:rsidP="00146E20">
            <w:pPr>
              <w:spacing w:before="20" w:after="20"/>
              <w:rPr>
                <w:rFonts w:eastAsia="Times New Roman" w:cs="Arial"/>
                <w:b/>
                <w:sz w:val="22"/>
              </w:rPr>
            </w:pPr>
            <w:r w:rsidRPr="00146E20">
              <w:rPr>
                <w:rFonts w:eastAsia="Times New Roman" w:cs="Arial"/>
                <w:b/>
                <w:sz w:val="22"/>
              </w:rPr>
              <w:t>TOTAL</w:t>
            </w:r>
          </w:p>
          <w:p w:rsidR="004B224C" w:rsidRPr="00146E20" w:rsidRDefault="004B224C" w:rsidP="00146E20">
            <w:pPr>
              <w:spacing w:before="20" w:after="20"/>
              <w:rPr>
                <w:rFonts w:eastAsia="Times New Roman" w:cs="Arial"/>
                <w:sz w:val="22"/>
              </w:rPr>
            </w:pPr>
          </w:p>
        </w:tc>
        <w:tc>
          <w:tcPr>
            <w:tcW w:w="5841" w:type="dxa"/>
            <w:shd w:val="clear" w:color="auto" w:fill="244061" w:themeFill="accent1" w:themeFillShade="80"/>
            <w:vAlign w:val="center"/>
          </w:tcPr>
          <w:p w:rsidR="00146E20" w:rsidRPr="00146E20" w:rsidRDefault="00146E20" w:rsidP="00146E2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</w:tr>
    </w:tbl>
    <w:p w:rsidR="00146E20" w:rsidRPr="00146E20" w:rsidRDefault="00146E20" w:rsidP="00146E20">
      <w:pPr>
        <w:ind w:left="-142"/>
        <w:jc w:val="both"/>
        <w:rPr>
          <w:rFonts w:eastAsia="Times New Roman" w:cs="Arial"/>
          <w:szCs w:val="20"/>
        </w:rPr>
      </w:pPr>
    </w:p>
    <w:p w:rsidR="00433582" w:rsidRDefault="00433582" w:rsidP="00433582">
      <w:pPr>
        <w:jc w:val="both"/>
        <w:rPr>
          <w:rFonts w:cs="Arial"/>
          <w:i/>
          <w:sz w:val="22"/>
        </w:rPr>
      </w:pPr>
    </w:p>
    <w:p w:rsidR="00433582" w:rsidRDefault="00433582" w:rsidP="00433582">
      <w:pPr>
        <w:jc w:val="both"/>
        <w:rPr>
          <w:rFonts w:cs="Arial"/>
          <w:i/>
          <w:sz w:val="22"/>
        </w:rPr>
      </w:pPr>
    </w:p>
    <w:p w:rsidR="00433582" w:rsidRDefault="00433582" w:rsidP="00433582">
      <w:pPr>
        <w:jc w:val="both"/>
        <w:rPr>
          <w:rFonts w:cs="Arial"/>
          <w:i/>
          <w:sz w:val="22"/>
        </w:rPr>
      </w:pPr>
    </w:p>
    <w:p w:rsidR="00433582" w:rsidRDefault="00433582" w:rsidP="00433582">
      <w:pPr>
        <w:jc w:val="both"/>
        <w:rPr>
          <w:rFonts w:cs="Arial"/>
          <w:i/>
          <w:sz w:val="22"/>
        </w:rPr>
      </w:pPr>
    </w:p>
    <w:p w:rsidR="00433582" w:rsidRPr="00F709B0" w:rsidRDefault="00F709B0" w:rsidP="00F709B0">
      <w:pPr>
        <w:pStyle w:val="ListParagraph"/>
        <w:numPr>
          <w:ilvl w:val="0"/>
          <w:numId w:val="21"/>
        </w:numPr>
        <w:jc w:val="both"/>
        <w:rPr>
          <w:rFonts w:cs="Arial"/>
          <w:i/>
          <w:sz w:val="22"/>
        </w:rPr>
      </w:pPr>
      <w:r w:rsidRPr="00571661">
        <w:rPr>
          <w:rFonts w:cs="Arial"/>
          <w:b/>
          <w:i/>
          <w:sz w:val="22"/>
        </w:rPr>
        <w:t>Quality criterion No.2</w:t>
      </w:r>
      <w:r>
        <w:rPr>
          <w:rFonts w:cs="Arial"/>
          <w:i/>
          <w:sz w:val="22"/>
        </w:rPr>
        <w:t xml:space="preserve"> - R</w:t>
      </w:r>
      <w:r w:rsidRPr="00F709B0">
        <w:rPr>
          <w:rFonts w:cs="Arial"/>
          <w:i/>
          <w:sz w:val="22"/>
        </w:rPr>
        <w:t xml:space="preserve">equirements regarding the </w:t>
      </w:r>
      <w:r w:rsidR="00571661" w:rsidRPr="00571661">
        <w:rPr>
          <w:rFonts w:cs="Arial"/>
          <w:b/>
          <w:i/>
          <w:sz w:val="22"/>
        </w:rPr>
        <w:t>A</w:t>
      </w:r>
      <w:r w:rsidRPr="00571661">
        <w:rPr>
          <w:rFonts w:cs="Arial"/>
          <w:b/>
          <w:i/>
          <w:sz w:val="22"/>
        </w:rPr>
        <w:t>rrangement</w:t>
      </w:r>
      <w:r>
        <w:rPr>
          <w:rFonts w:cs="Arial"/>
          <w:i/>
          <w:sz w:val="22"/>
        </w:rPr>
        <w:t xml:space="preserve"> (</w:t>
      </w:r>
      <w:r w:rsidRPr="00F709B0">
        <w:rPr>
          <w:rFonts w:cs="Arial"/>
          <w:i/>
          <w:sz w:val="22"/>
        </w:rPr>
        <w:t xml:space="preserve">Tender Specifications </w:t>
      </w:r>
      <w:r>
        <w:rPr>
          <w:rFonts w:cs="Arial"/>
          <w:i/>
          <w:sz w:val="22"/>
        </w:rPr>
        <w:t>point 2.7</w:t>
      </w:r>
      <w:r w:rsidR="004B224C">
        <w:rPr>
          <w:rFonts w:cs="Arial"/>
          <w:i/>
          <w:sz w:val="22"/>
        </w:rPr>
        <w:t>):</w:t>
      </w:r>
    </w:p>
    <w:p w:rsidR="00433582" w:rsidRDefault="00433582" w:rsidP="00433582">
      <w:pPr>
        <w:jc w:val="both"/>
        <w:rPr>
          <w:rFonts w:cs="Arial"/>
          <w:i/>
          <w:sz w:val="22"/>
        </w:rPr>
      </w:pPr>
    </w:p>
    <w:p w:rsidR="00F709B0" w:rsidRDefault="00F709B0" w:rsidP="00F709B0">
      <w:pPr>
        <w:pStyle w:val="ListParagraph"/>
        <w:numPr>
          <w:ilvl w:val="0"/>
          <w:numId w:val="22"/>
        </w:numPr>
        <w:jc w:val="both"/>
        <w:rPr>
          <w:rFonts w:eastAsia="Times New Roman" w:cs="Arial"/>
          <w:sz w:val="22"/>
        </w:rPr>
      </w:pPr>
      <w:r w:rsidRPr="00F709B0">
        <w:rPr>
          <w:rFonts w:eastAsia="Times New Roman" w:cs="Arial"/>
          <w:sz w:val="22"/>
        </w:rPr>
        <w:t>Requirements regarding the airplane (Tender Specifications point 2.7.1</w:t>
      </w:r>
      <w:r>
        <w:rPr>
          <w:rFonts w:eastAsia="Times New Roman" w:cs="Arial"/>
          <w:sz w:val="22"/>
        </w:rPr>
        <w:t>)</w:t>
      </w:r>
    </w:p>
    <w:p w:rsidR="00F709B0" w:rsidRPr="00F709B0" w:rsidRDefault="00F709B0" w:rsidP="00F709B0">
      <w:pPr>
        <w:pStyle w:val="ListParagraph"/>
        <w:ind w:left="218"/>
        <w:jc w:val="both"/>
        <w:rPr>
          <w:rFonts w:eastAsia="Times New Roman" w:cs="Arial"/>
          <w:sz w:val="22"/>
        </w:rPr>
      </w:pPr>
    </w:p>
    <w:tbl>
      <w:tblPr>
        <w:tblW w:w="94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8"/>
        <w:gridCol w:w="1946"/>
        <w:gridCol w:w="1947"/>
        <w:gridCol w:w="1947"/>
      </w:tblGrid>
      <w:tr w:rsidR="00F709B0" w:rsidRPr="00F709B0" w:rsidTr="006948BB">
        <w:trPr>
          <w:trHeight w:val="249"/>
        </w:trPr>
        <w:tc>
          <w:tcPr>
            <w:tcW w:w="3618" w:type="dxa"/>
            <w:shd w:val="clear" w:color="auto" w:fill="365F91" w:themeFill="accent1" w:themeFillShade="BF"/>
            <w:vAlign w:val="center"/>
          </w:tcPr>
          <w:p w:rsidR="00F709B0" w:rsidRPr="00F709B0" w:rsidRDefault="00F709B0" w:rsidP="00F709B0">
            <w:pPr>
              <w:spacing w:before="40" w:after="40"/>
              <w:jc w:val="center"/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</w:pPr>
          </w:p>
        </w:tc>
        <w:tc>
          <w:tcPr>
            <w:tcW w:w="1946" w:type="dxa"/>
            <w:shd w:val="clear" w:color="auto" w:fill="365F91" w:themeFill="accent1" w:themeFillShade="BF"/>
            <w:vAlign w:val="center"/>
          </w:tcPr>
          <w:p w:rsidR="00F709B0" w:rsidRPr="00F709B0" w:rsidRDefault="004B224C" w:rsidP="00F709B0">
            <w:pPr>
              <w:spacing w:before="40" w:after="40"/>
              <w:jc w:val="center"/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</w:pPr>
            <w:r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  <w:t>Airplane No.</w:t>
            </w:r>
            <w:r w:rsidR="00F709B0" w:rsidRPr="00F709B0"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  <w:t>1</w:t>
            </w:r>
          </w:p>
        </w:tc>
        <w:tc>
          <w:tcPr>
            <w:tcW w:w="1947" w:type="dxa"/>
            <w:shd w:val="clear" w:color="auto" w:fill="365F91" w:themeFill="accent1" w:themeFillShade="BF"/>
          </w:tcPr>
          <w:p w:rsidR="00F709B0" w:rsidRPr="00F709B0" w:rsidRDefault="004B224C" w:rsidP="00F709B0">
            <w:pPr>
              <w:spacing w:before="40" w:after="40"/>
              <w:jc w:val="center"/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</w:pPr>
            <w:r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  <w:t>Airplane No.</w:t>
            </w:r>
            <w:r w:rsidR="00F709B0" w:rsidRPr="00F709B0"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  <w:t>2</w:t>
            </w:r>
          </w:p>
        </w:tc>
        <w:tc>
          <w:tcPr>
            <w:tcW w:w="1947" w:type="dxa"/>
            <w:shd w:val="clear" w:color="auto" w:fill="365F91" w:themeFill="accent1" w:themeFillShade="BF"/>
          </w:tcPr>
          <w:p w:rsidR="00F709B0" w:rsidRPr="00F709B0" w:rsidRDefault="004B224C" w:rsidP="00F709B0">
            <w:pPr>
              <w:spacing w:before="40" w:after="40"/>
              <w:jc w:val="center"/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</w:pPr>
            <w:r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  <w:t>Airplane No.</w:t>
            </w:r>
            <w:r w:rsidR="00F709B0" w:rsidRPr="00F709B0"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  <w:t>3</w:t>
            </w:r>
          </w:p>
        </w:tc>
      </w:tr>
      <w:tr w:rsidR="00F709B0" w:rsidRPr="00F709B0" w:rsidTr="006948BB">
        <w:trPr>
          <w:trHeight w:val="158"/>
        </w:trPr>
        <w:tc>
          <w:tcPr>
            <w:tcW w:w="3618" w:type="dxa"/>
            <w:shd w:val="clear" w:color="auto" w:fill="B8CCE4" w:themeFill="accent1" w:themeFillTint="66"/>
            <w:vAlign w:val="center"/>
          </w:tcPr>
          <w:p w:rsidR="00F709B0" w:rsidRDefault="00F709B0" w:rsidP="00F709B0">
            <w:pPr>
              <w:spacing w:before="20" w:after="20"/>
              <w:rPr>
                <w:rFonts w:eastAsia="Times New Roman" w:cs="Arial"/>
                <w:sz w:val="22"/>
              </w:rPr>
            </w:pPr>
            <w:r w:rsidRPr="00F709B0">
              <w:rPr>
                <w:rFonts w:eastAsia="Times New Roman" w:cs="Arial"/>
                <w:sz w:val="22"/>
              </w:rPr>
              <w:t>Cruising speed (knots)</w:t>
            </w:r>
          </w:p>
          <w:p w:rsidR="004B224C" w:rsidRPr="00F709B0" w:rsidRDefault="004B224C" w:rsidP="00F709B0">
            <w:pPr>
              <w:spacing w:before="20" w:after="20"/>
              <w:rPr>
                <w:rFonts w:eastAsia="Times New Roman" w:cs="Arial"/>
                <w:sz w:val="22"/>
              </w:rPr>
            </w:pPr>
          </w:p>
        </w:tc>
        <w:tc>
          <w:tcPr>
            <w:tcW w:w="1946" w:type="dxa"/>
            <w:shd w:val="clear" w:color="auto" w:fill="B8CCE4" w:themeFill="accent1" w:themeFillTint="66"/>
            <w:vAlign w:val="center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1947" w:type="dxa"/>
            <w:shd w:val="clear" w:color="auto" w:fill="B8CCE4" w:themeFill="accent1" w:themeFillTint="66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1947" w:type="dxa"/>
            <w:shd w:val="clear" w:color="auto" w:fill="B8CCE4" w:themeFill="accent1" w:themeFillTint="66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F709B0" w:rsidRPr="00F709B0" w:rsidTr="006948BB">
        <w:trPr>
          <w:trHeight w:val="59"/>
        </w:trPr>
        <w:tc>
          <w:tcPr>
            <w:tcW w:w="3618" w:type="dxa"/>
            <w:shd w:val="clear" w:color="auto" w:fill="B8CCE4" w:themeFill="accent1" w:themeFillTint="66"/>
            <w:vAlign w:val="center"/>
          </w:tcPr>
          <w:p w:rsidR="00F709B0" w:rsidRDefault="00F709B0" w:rsidP="00F709B0">
            <w:pPr>
              <w:spacing w:before="20" w:after="20"/>
              <w:rPr>
                <w:rFonts w:eastAsia="Times New Roman" w:cs="Arial"/>
                <w:sz w:val="22"/>
              </w:rPr>
            </w:pPr>
            <w:r w:rsidRPr="00F709B0">
              <w:rPr>
                <w:rFonts w:eastAsia="Times New Roman" w:cs="Arial"/>
                <w:sz w:val="22"/>
              </w:rPr>
              <w:t>Dispersant spraying altitude (metres)</w:t>
            </w:r>
          </w:p>
          <w:p w:rsidR="004B224C" w:rsidRPr="00F709B0" w:rsidRDefault="004B224C" w:rsidP="00F709B0">
            <w:pPr>
              <w:spacing w:before="20" w:after="20"/>
              <w:rPr>
                <w:rFonts w:eastAsia="Times New Roman" w:cs="Arial"/>
                <w:sz w:val="22"/>
              </w:rPr>
            </w:pPr>
          </w:p>
        </w:tc>
        <w:tc>
          <w:tcPr>
            <w:tcW w:w="1946" w:type="dxa"/>
            <w:shd w:val="clear" w:color="auto" w:fill="B8CCE4" w:themeFill="accent1" w:themeFillTint="66"/>
            <w:vAlign w:val="center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1947" w:type="dxa"/>
            <w:shd w:val="clear" w:color="auto" w:fill="B8CCE4" w:themeFill="accent1" w:themeFillTint="66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1947" w:type="dxa"/>
            <w:shd w:val="clear" w:color="auto" w:fill="B8CCE4" w:themeFill="accent1" w:themeFillTint="66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F709B0" w:rsidRPr="00F709B0" w:rsidTr="006948BB">
        <w:trPr>
          <w:trHeight w:val="59"/>
        </w:trPr>
        <w:tc>
          <w:tcPr>
            <w:tcW w:w="3618" w:type="dxa"/>
            <w:shd w:val="clear" w:color="auto" w:fill="B8CCE4" w:themeFill="accent1" w:themeFillTint="66"/>
            <w:vAlign w:val="center"/>
          </w:tcPr>
          <w:p w:rsidR="00F709B0" w:rsidRDefault="00F709B0" w:rsidP="00F709B0">
            <w:pPr>
              <w:spacing w:before="20" w:after="20"/>
              <w:rPr>
                <w:rFonts w:eastAsia="Times New Roman" w:cs="Arial"/>
                <w:sz w:val="22"/>
              </w:rPr>
            </w:pPr>
            <w:r w:rsidRPr="00F709B0">
              <w:rPr>
                <w:rFonts w:eastAsia="Times New Roman" w:cs="Arial"/>
                <w:sz w:val="22"/>
              </w:rPr>
              <w:t>Operational range (nautical miles)</w:t>
            </w:r>
          </w:p>
          <w:p w:rsidR="004B224C" w:rsidRPr="00F709B0" w:rsidRDefault="004B224C" w:rsidP="00F709B0">
            <w:pPr>
              <w:spacing w:before="20" w:after="20"/>
              <w:rPr>
                <w:rFonts w:eastAsia="Times New Roman" w:cs="Arial"/>
                <w:sz w:val="22"/>
              </w:rPr>
            </w:pPr>
          </w:p>
        </w:tc>
        <w:tc>
          <w:tcPr>
            <w:tcW w:w="1946" w:type="dxa"/>
            <w:shd w:val="clear" w:color="auto" w:fill="B8CCE4" w:themeFill="accent1" w:themeFillTint="66"/>
            <w:vAlign w:val="center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1947" w:type="dxa"/>
            <w:shd w:val="clear" w:color="auto" w:fill="B8CCE4" w:themeFill="accent1" w:themeFillTint="66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1947" w:type="dxa"/>
            <w:shd w:val="clear" w:color="auto" w:fill="B8CCE4" w:themeFill="accent1" w:themeFillTint="66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F709B0" w:rsidRPr="00F709B0" w:rsidTr="006948BB">
        <w:trPr>
          <w:trHeight w:val="59"/>
        </w:trPr>
        <w:tc>
          <w:tcPr>
            <w:tcW w:w="3618" w:type="dxa"/>
            <w:shd w:val="clear" w:color="auto" w:fill="B8CCE4" w:themeFill="accent1" w:themeFillTint="66"/>
            <w:vAlign w:val="center"/>
          </w:tcPr>
          <w:p w:rsidR="00F709B0" w:rsidRDefault="00F709B0" w:rsidP="00F709B0">
            <w:pPr>
              <w:spacing w:before="20" w:after="20"/>
              <w:rPr>
                <w:rFonts w:eastAsia="Times New Roman" w:cs="Arial"/>
                <w:sz w:val="22"/>
              </w:rPr>
            </w:pPr>
            <w:r w:rsidRPr="00F709B0">
              <w:rPr>
                <w:rFonts w:eastAsia="Times New Roman" w:cs="Arial"/>
                <w:sz w:val="22"/>
              </w:rPr>
              <w:t>Max. personnel (crew + observers)</w:t>
            </w:r>
          </w:p>
          <w:p w:rsidR="004B224C" w:rsidRPr="00F709B0" w:rsidRDefault="004B224C" w:rsidP="00F709B0">
            <w:pPr>
              <w:spacing w:before="20" w:after="20"/>
              <w:rPr>
                <w:rFonts w:eastAsia="Times New Roman" w:cs="Arial"/>
                <w:sz w:val="22"/>
              </w:rPr>
            </w:pPr>
          </w:p>
        </w:tc>
        <w:tc>
          <w:tcPr>
            <w:tcW w:w="1946" w:type="dxa"/>
            <w:shd w:val="clear" w:color="auto" w:fill="B8CCE4" w:themeFill="accent1" w:themeFillTint="66"/>
            <w:vAlign w:val="center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1947" w:type="dxa"/>
            <w:shd w:val="clear" w:color="auto" w:fill="B8CCE4" w:themeFill="accent1" w:themeFillTint="66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1947" w:type="dxa"/>
            <w:shd w:val="clear" w:color="auto" w:fill="B8CCE4" w:themeFill="accent1" w:themeFillTint="66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F709B0" w:rsidRPr="00F709B0" w:rsidTr="006948BB">
        <w:trPr>
          <w:trHeight w:val="59"/>
        </w:trPr>
        <w:tc>
          <w:tcPr>
            <w:tcW w:w="3618" w:type="dxa"/>
            <w:shd w:val="clear" w:color="auto" w:fill="B8CCE4" w:themeFill="accent1" w:themeFillTint="66"/>
            <w:vAlign w:val="center"/>
          </w:tcPr>
          <w:p w:rsidR="00F709B0" w:rsidRDefault="00F709B0" w:rsidP="00F709B0">
            <w:pPr>
              <w:spacing w:before="20" w:after="20"/>
              <w:rPr>
                <w:rFonts w:eastAsia="Times New Roman" w:cs="Arial"/>
                <w:sz w:val="22"/>
              </w:rPr>
            </w:pPr>
            <w:r w:rsidRPr="00F709B0">
              <w:rPr>
                <w:rFonts w:eastAsia="Times New Roman" w:cs="Arial"/>
                <w:sz w:val="22"/>
              </w:rPr>
              <w:t>Year of entry into service</w:t>
            </w:r>
          </w:p>
          <w:p w:rsidR="004B224C" w:rsidRPr="00F709B0" w:rsidRDefault="004B224C" w:rsidP="00F709B0">
            <w:pPr>
              <w:spacing w:before="20" w:after="20"/>
              <w:rPr>
                <w:rFonts w:eastAsia="Times New Roman" w:cs="Arial"/>
                <w:sz w:val="22"/>
              </w:rPr>
            </w:pPr>
          </w:p>
        </w:tc>
        <w:tc>
          <w:tcPr>
            <w:tcW w:w="1946" w:type="dxa"/>
            <w:shd w:val="clear" w:color="auto" w:fill="B8CCE4" w:themeFill="accent1" w:themeFillTint="66"/>
            <w:vAlign w:val="center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1947" w:type="dxa"/>
            <w:shd w:val="clear" w:color="auto" w:fill="B8CCE4" w:themeFill="accent1" w:themeFillTint="66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1947" w:type="dxa"/>
            <w:shd w:val="clear" w:color="auto" w:fill="B8CCE4" w:themeFill="accent1" w:themeFillTint="66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</w:tr>
    </w:tbl>
    <w:p w:rsidR="00F709B0" w:rsidRPr="00F709B0" w:rsidRDefault="00F709B0" w:rsidP="00F709B0">
      <w:pPr>
        <w:ind w:left="-142"/>
        <w:jc w:val="both"/>
        <w:rPr>
          <w:rFonts w:eastAsia="Times New Roman" w:cs="Arial"/>
          <w:szCs w:val="20"/>
        </w:rPr>
      </w:pPr>
    </w:p>
    <w:p w:rsidR="00F709B0" w:rsidRDefault="00F709B0" w:rsidP="00F709B0">
      <w:pPr>
        <w:ind w:left="-142"/>
        <w:jc w:val="both"/>
        <w:rPr>
          <w:rFonts w:eastAsia="Times New Roman" w:cs="Arial"/>
          <w:szCs w:val="20"/>
        </w:rPr>
      </w:pPr>
    </w:p>
    <w:p w:rsidR="004B224C" w:rsidRDefault="004B224C" w:rsidP="00F709B0">
      <w:pPr>
        <w:ind w:left="-142"/>
        <w:jc w:val="both"/>
        <w:rPr>
          <w:rFonts w:eastAsia="Times New Roman" w:cs="Arial"/>
          <w:szCs w:val="20"/>
        </w:rPr>
      </w:pPr>
    </w:p>
    <w:p w:rsidR="004B224C" w:rsidRDefault="004B224C" w:rsidP="00F709B0">
      <w:pPr>
        <w:ind w:left="-142"/>
        <w:jc w:val="both"/>
        <w:rPr>
          <w:rFonts w:eastAsia="Times New Roman" w:cs="Arial"/>
          <w:szCs w:val="20"/>
        </w:rPr>
      </w:pPr>
    </w:p>
    <w:p w:rsidR="00F709B0" w:rsidRDefault="00F709B0" w:rsidP="00F709B0">
      <w:pPr>
        <w:ind w:left="-142"/>
        <w:jc w:val="both"/>
        <w:rPr>
          <w:rFonts w:eastAsia="Times New Roman" w:cs="Arial"/>
          <w:szCs w:val="20"/>
        </w:rPr>
      </w:pPr>
    </w:p>
    <w:p w:rsidR="00F709B0" w:rsidRPr="004B224C" w:rsidRDefault="00F709B0" w:rsidP="004B224C">
      <w:pPr>
        <w:pStyle w:val="ListParagraph"/>
        <w:numPr>
          <w:ilvl w:val="0"/>
          <w:numId w:val="22"/>
        </w:numPr>
        <w:jc w:val="both"/>
        <w:rPr>
          <w:rFonts w:eastAsia="Times New Roman" w:cs="Arial"/>
          <w:sz w:val="22"/>
        </w:rPr>
      </w:pPr>
      <w:r w:rsidRPr="004B224C">
        <w:rPr>
          <w:rFonts w:eastAsia="Times New Roman" w:cs="Arial"/>
          <w:sz w:val="22"/>
        </w:rPr>
        <w:lastRenderedPageBreak/>
        <w:t xml:space="preserve">Requirements </w:t>
      </w:r>
      <w:r w:rsidR="00571661">
        <w:rPr>
          <w:rFonts w:eastAsia="Times New Roman" w:cs="Arial"/>
          <w:sz w:val="22"/>
        </w:rPr>
        <w:t xml:space="preserve">regarding the </w:t>
      </w:r>
      <w:r w:rsidR="00571661" w:rsidRPr="00571661">
        <w:rPr>
          <w:rFonts w:eastAsia="Times New Roman" w:cs="Arial"/>
          <w:b/>
          <w:sz w:val="22"/>
        </w:rPr>
        <w:t>E</w:t>
      </w:r>
      <w:r w:rsidR="004B224C" w:rsidRPr="00571661">
        <w:rPr>
          <w:rFonts w:eastAsia="Times New Roman" w:cs="Arial"/>
          <w:b/>
          <w:sz w:val="22"/>
        </w:rPr>
        <w:t>quipment</w:t>
      </w:r>
      <w:r w:rsidR="004B224C" w:rsidRPr="004B224C">
        <w:rPr>
          <w:rFonts w:eastAsia="Times New Roman" w:cs="Arial"/>
          <w:sz w:val="22"/>
        </w:rPr>
        <w:t xml:space="preserve"> (Tender Specifications point 2.7.2</w:t>
      </w:r>
      <w:r w:rsidR="004B224C">
        <w:rPr>
          <w:rFonts w:eastAsia="Times New Roman" w:cs="Arial"/>
          <w:sz w:val="22"/>
        </w:rPr>
        <w:t>)</w:t>
      </w:r>
    </w:p>
    <w:p w:rsidR="004B224C" w:rsidRPr="00F709B0" w:rsidRDefault="004B224C" w:rsidP="004B224C">
      <w:pPr>
        <w:pStyle w:val="ListParagraph"/>
        <w:ind w:left="218"/>
        <w:jc w:val="both"/>
        <w:rPr>
          <w:rFonts w:eastAsia="Times New Roman" w:cs="Arial"/>
          <w:szCs w:val="20"/>
        </w:rPr>
      </w:pPr>
    </w:p>
    <w:tbl>
      <w:tblPr>
        <w:tblW w:w="94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8"/>
        <w:gridCol w:w="1946"/>
        <w:gridCol w:w="1947"/>
        <w:gridCol w:w="1947"/>
      </w:tblGrid>
      <w:tr w:rsidR="00F709B0" w:rsidRPr="00F709B0" w:rsidTr="006948BB">
        <w:trPr>
          <w:trHeight w:val="249"/>
        </w:trPr>
        <w:tc>
          <w:tcPr>
            <w:tcW w:w="3618" w:type="dxa"/>
            <w:shd w:val="clear" w:color="auto" w:fill="365F91" w:themeFill="accent1" w:themeFillShade="BF"/>
            <w:vAlign w:val="center"/>
          </w:tcPr>
          <w:p w:rsidR="00F709B0" w:rsidRPr="00F709B0" w:rsidRDefault="00F709B0" w:rsidP="00F709B0">
            <w:pPr>
              <w:spacing w:before="40" w:after="40"/>
              <w:jc w:val="center"/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</w:pPr>
          </w:p>
        </w:tc>
        <w:tc>
          <w:tcPr>
            <w:tcW w:w="1946" w:type="dxa"/>
            <w:shd w:val="clear" w:color="auto" w:fill="365F91" w:themeFill="accent1" w:themeFillShade="BF"/>
            <w:vAlign w:val="center"/>
          </w:tcPr>
          <w:p w:rsidR="00F709B0" w:rsidRPr="00F709B0" w:rsidRDefault="004B224C" w:rsidP="00F709B0">
            <w:pPr>
              <w:spacing w:before="40" w:after="40"/>
              <w:jc w:val="center"/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</w:pPr>
            <w:r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  <w:t>Equipment No.</w:t>
            </w:r>
            <w:r w:rsidR="00F709B0" w:rsidRPr="00F709B0"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  <w:t>1</w:t>
            </w:r>
          </w:p>
        </w:tc>
        <w:tc>
          <w:tcPr>
            <w:tcW w:w="1947" w:type="dxa"/>
            <w:shd w:val="clear" w:color="auto" w:fill="365F91" w:themeFill="accent1" w:themeFillShade="BF"/>
          </w:tcPr>
          <w:p w:rsidR="00F709B0" w:rsidRPr="00F709B0" w:rsidRDefault="004B224C" w:rsidP="00F709B0">
            <w:pPr>
              <w:spacing w:before="40" w:after="40"/>
              <w:jc w:val="center"/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</w:pPr>
            <w:r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  <w:t>Equipment No.</w:t>
            </w:r>
            <w:r w:rsidR="00F709B0" w:rsidRPr="00F709B0"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  <w:t>2</w:t>
            </w:r>
          </w:p>
        </w:tc>
        <w:tc>
          <w:tcPr>
            <w:tcW w:w="1947" w:type="dxa"/>
            <w:shd w:val="clear" w:color="auto" w:fill="365F91" w:themeFill="accent1" w:themeFillShade="BF"/>
          </w:tcPr>
          <w:p w:rsidR="00F709B0" w:rsidRPr="00F709B0" w:rsidRDefault="004B224C" w:rsidP="00F709B0">
            <w:pPr>
              <w:spacing w:before="40" w:after="40"/>
              <w:jc w:val="center"/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</w:pPr>
            <w:r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  <w:t>Equipment No.</w:t>
            </w:r>
            <w:r w:rsidR="00F709B0" w:rsidRPr="00F709B0">
              <w:rPr>
                <w:rFonts w:eastAsia="Times New Roman" w:cs="Arial"/>
                <w:b/>
                <w:bCs/>
                <w:color w:val="FFFFFF" w:themeColor="background1"/>
                <w:sz w:val="22"/>
              </w:rPr>
              <w:t>3</w:t>
            </w:r>
          </w:p>
        </w:tc>
      </w:tr>
      <w:tr w:rsidR="00F709B0" w:rsidRPr="00F709B0" w:rsidTr="006948BB">
        <w:trPr>
          <w:trHeight w:val="82"/>
        </w:trPr>
        <w:tc>
          <w:tcPr>
            <w:tcW w:w="3618" w:type="dxa"/>
            <w:shd w:val="clear" w:color="auto" w:fill="B8CCE4" w:themeFill="accent1" w:themeFillTint="66"/>
            <w:vAlign w:val="center"/>
          </w:tcPr>
          <w:p w:rsidR="00F709B0" w:rsidRDefault="00F709B0" w:rsidP="00F709B0">
            <w:pPr>
              <w:spacing w:before="20" w:after="20"/>
              <w:rPr>
                <w:rFonts w:eastAsia="Times New Roman" w:cs="Arial"/>
                <w:sz w:val="22"/>
              </w:rPr>
            </w:pPr>
            <w:r w:rsidRPr="00F709B0">
              <w:rPr>
                <w:rFonts w:eastAsia="Times New Roman" w:cs="Arial"/>
                <w:sz w:val="22"/>
              </w:rPr>
              <w:t>Flow rate (litres/minute)</w:t>
            </w:r>
          </w:p>
          <w:p w:rsidR="004B224C" w:rsidRPr="00F709B0" w:rsidRDefault="004B224C" w:rsidP="00F709B0">
            <w:pPr>
              <w:spacing w:before="20" w:after="20"/>
              <w:rPr>
                <w:rFonts w:eastAsia="Times New Roman" w:cs="Arial"/>
                <w:sz w:val="22"/>
              </w:rPr>
            </w:pPr>
          </w:p>
        </w:tc>
        <w:tc>
          <w:tcPr>
            <w:tcW w:w="1946" w:type="dxa"/>
            <w:shd w:val="clear" w:color="auto" w:fill="B8CCE4" w:themeFill="accent1" w:themeFillTint="66"/>
            <w:vAlign w:val="center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1947" w:type="dxa"/>
            <w:shd w:val="clear" w:color="auto" w:fill="B8CCE4" w:themeFill="accent1" w:themeFillTint="66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1947" w:type="dxa"/>
            <w:shd w:val="clear" w:color="auto" w:fill="B8CCE4" w:themeFill="accent1" w:themeFillTint="66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F709B0" w:rsidRPr="00F709B0" w:rsidTr="006948BB">
        <w:trPr>
          <w:trHeight w:val="158"/>
        </w:trPr>
        <w:tc>
          <w:tcPr>
            <w:tcW w:w="3618" w:type="dxa"/>
            <w:shd w:val="clear" w:color="auto" w:fill="B8CCE4" w:themeFill="accent1" w:themeFillTint="66"/>
            <w:vAlign w:val="center"/>
          </w:tcPr>
          <w:p w:rsidR="00F709B0" w:rsidRDefault="00F709B0" w:rsidP="00F709B0">
            <w:pPr>
              <w:spacing w:before="20" w:after="20"/>
              <w:rPr>
                <w:rFonts w:eastAsia="Times New Roman" w:cs="Arial"/>
                <w:sz w:val="22"/>
              </w:rPr>
            </w:pPr>
            <w:r w:rsidRPr="00F709B0">
              <w:rPr>
                <w:rFonts w:eastAsia="Times New Roman" w:cs="Arial"/>
                <w:sz w:val="22"/>
              </w:rPr>
              <w:t>Total swath width (metres)</w:t>
            </w:r>
          </w:p>
          <w:p w:rsidR="004B224C" w:rsidRPr="00F709B0" w:rsidRDefault="004B224C" w:rsidP="00F709B0">
            <w:pPr>
              <w:spacing w:before="20" w:after="20"/>
              <w:rPr>
                <w:rFonts w:eastAsia="Times New Roman" w:cs="Arial"/>
                <w:sz w:val="22"/>
              </w:rPr>
            </w:pPr>
          </w:p>
        </w:tc>
        <w:tc>
          <w:tcPr>
            <w:tcW w:w="1946" w:type="dxa"/>
            <w:shd w:val="clear" w:color="auto" w:fill="B8CCE4" w:themeFill="accent1" w:themeFillTint="66"/>
            <w:vAlign w:val="center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1947" w:type="dxa"/>
            <w:shd w:val="clear" w:color="auto" w:fill="B8CCE4" w:themeFill="accent1" w:themeFillTint="66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1947" w:type="dxa"/>
            <w:shd w:val="clear" w:color="auto" w:fill="B8CCE4" w:themeFill="accent1" w:themeFillTint="66"/>
          </w:tcPr>
          <w:p w:rsidR="00F709B0" w:rsidRPr="00F709B0" w:rsidRDefault="00F709B0" w:rsidP="00F709B0">
            <w:pPr>
              <w:spacing w:before="20" w:after="20"/>
              <w:jc w:val="center"/>
              <w:rPr>
                <w:rFonts w:eastAsia="Times New Roman" w:cs="Arial"/>
                <w:sz w:val="22"/>
              </w:rPr>
            </w:pPr>
          </w:p>
        </w:tc>
      </w:tr>
    </w:tbl>
    <w:p w:rsidR="00433582" w:rsidRDefault="00433582" w:rsidP="00433582">
      <w:pPr>
        <w:jc w:val="both"/>
        <w:rPr>
          <w:rFonts w:cs="Arial"/>
          <w:i/>
          <w:sz w:val="22"/>
        </w:rPr>
      </w:pPr>
    </w:p>
    <w:p w:rsidR="00433582" w:rsidRDefault="00433582" w:rsidP="00433582">
      <w:pPr>
        <w:jc w:val="both"/>
        <w:rPr>
          <w:rFonts w:cs="Arial"/>
          <w:i/>
          <w:sz w:val="22"/>
        </w:rPr>
      </w:pPr>
    </w:p>
    <w:p w:rsidR="00B709D5" w:rsidRDefault="00B709D5" w:rsidP="00433582">
      <w:pPr>
        <w:jc w:val="both"/>
        <w:rPr>
          <w:rFonts w:cs="Arial"/>
          <w:i/>
          <w:sz w:val="22"/>
        </w:rPr>
      </w:pPr>
    </w:p>
    <w:p w:rsidR="004B224C" w:rsidRDefault="004B224C" w:rsidP="00433582">
      <w:pPr>
        <w:jc w:val="both"/>
        <w:rPr>
          <w:rFonts w:cs="Arial"/>
          <w:i/>
          <w:sz w:val="22"/>
        </w:rPr>
      </w:pPr>
    </w:p>
    <w:p w:rsidR="004B224C" w:rsidRPr="004B224C" w:rsidRDefault="004B224C" w:rsidP="004B224C">
      <w:pPr>
        <w:pStyle w:val="ListParagraph"/>
        <w:numPr>
          <w:ilvl w:val="0"/>
          <w:numId w:val="21"/>
        </w:numPr>
        <w:jc w:val="both"/>
        <w:rPr>
          <w:rFonts w:cs="Arial"/>
          <w:i/>
          <w:sz w:val="22"/>
        </w:rPr>
      </w:pPr>
      <w:r w:rsidRPr="00571661">
        <w:rPr>
          <w:rFonts w:cs="Arial"/>
          <w:b/>
          <w:i/>
          <w:sz w:val="22"/>
        </w:rPr>
        <w:t>Quality criterion No.3</w:t>
      </w:r>
      <w:r>
        <w:rPr>
          <w:rFonts w:cs="Arial"/>
          <w:i/>
          <w:sz w:val="22"/>
        </w:rPr>
        <w:t xml:space="preserve"> - </w:t>
      </w:r>
      <w:r w:rsidRPr="004B224C">
        <w:rPr>
          <w:rFonts w:cs="Arial"/>
          <w:i/>
          <w:sz w:val="22"/>
        </w:rPr>
        <w:t>Requirement</w:t>
      </w:r>
      <w:r w:rsidR="00571661">
        <w:rPr>
          <w:rFonts w:cs="Arial"/>
          <w:i/>
          <w:sz w:val="22"/>
        </w:rPr>
        <w:t xml:space="preserve">s regarding the </w:t>
      </w:r>
      <w:r w:rsidR="00571661" w:rsidRPr="00571661">
        <w:rPr>
          <w:rFonts w:cs="Arial"/>
          <w:b/>
          <w:i/>
          <w:sz w:val="22"/>
        </w:rPr>
        <w:t>L</w:t>
      </w:r>
      <w:r w:rsidRPr="00571661">
        <w:rPr>
          <w:rFonts w:cs="Arial"/>
          <w:b/>
          <w:i/>
          <w:sz w:val="22"/>
        </w:rPr>
        <w:t>ogistics</w:t>
      </w:r>
      <w:r>
        <w:rPr>
          <w:rFonts w:cs="Arial"/>
          <w:i/>
          <w:sz w:val="22"/>
        </w:rPr>
        <w:t xml:space="preserve"> for</w:t>
      </w:r>
      <w:r w:rsidRPr="004B224C">
        <w:rPr>
          <w:rFonts w:cs="Arial"/>
          <w:i/>
          <w:sz w:val="22"/>
        </w:rPr>
        <w:t xml:space="preserve"> mobilisation</w:t>
      </w:r>
      <w:r>
        <w:rPr>
          <w:rFonts w:cs="Arial"/>
          <w:i/>
          <w:sz w:val="22"/>
        </w:rPr>
        <w:t xml:space="preserve"> and flexibility of the arrangement </w:t>
      </w:r>
      <w:r w:rsidRPr="004B224C">
        <w:rPr>
          <w:rFonts w:cs="Arial"/>
          <w:i/>
          <w:sz w:val="22"/>
        </w:rPr>
        <w:t>(Tender Specifications point 2.</w:t>
      </w:r>
      <w:r>
        <w:rPr>
          <w:rFonts w:cs="Arial"/>
          <w:i/>
          <w:sz w:val="22"/>
        </w:rPr>
        <w:t>8</w:t>
      </w:r>
      <w:r w:rsidRPr="004B224C">
        <w:rPr>
          <w:rFonts w:cs="Arial"/>
          <w:i/>
          <w:sz w:val="22"/>
        </w:rPr>
        <w:t>):</w:t>
      </w:r>
    </w:p>
    <w:p w:rsidR="004B224C" w:rsidRPr="004B224C" w:rsidRDefault="004B224C" w:rsidP="004B224C">
      <w:pPr>
        <w:pStyle w:val="ListParagraph"/>
        <w:rPr>
          <w:rFonts w:cs="Arial"/>
          <w:szCs w:val="20"/>
        </w:rPr>
      </w:pPr>
    </w:p>
    <w:tbl>
      <w:tblPr>
        <w:tblW w:w="9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8"/>
        <w:gridCol w:w="5841"/>
      </w:tblGrid>
      <w:tr w:rsidR="004B224C" w:rsidRPr="002B533E" w:rsidTr="006948BB">
        <w:trPr>
          <w:trHeight w:val="249"/>
        </w:trPr>
        <w:tc>
          <w:tcPr>
            <w:tcW w:w="3618" w:type="dxa"/>
            <w:shd w:val="clear" w:color="auto" w:fill="365F91" w:themeFill="accent1" w:themeFillShade="BF"/>
            <w:vAlign w:val="center"/>
          </w:tcPr>
          <w:p w:rsidR="004B224C" w:rsidRPr="004B224C" w:rsidRDefault="004B224C" w:rsidP="006948BB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 w:val="22"/>
              </w:rPr>
            </w:pPr>
            <w:r w:rsidRPr="004B224C">
              <w:rPr>
                <w:rFonts w:cs="Arial"/>
                <w:b/>
                <w:bCs/>
                <w:color w:val="FFFFFF" w:themeColor="background1"/>
                <w:sz w:val="22"/>
              </w:rPr>
              <w:t>Location</w:t>
            </w:r>
          </w:p>
        </w:tc>
        <w:tc>
          <w:tcPr>
            <w:tcW w:w="5841" w:type="dxa"/>
            <w:shd w:val="clear" w:color="auto" w:fill="365F91" w:themeFill="accent1" w:themeFillShade="BF"/>
            <w:vAlign w:val="center"/>
          </w:tcPr>
          <w:p w:rsidR="004B224C" w:rsidRPr="004B224C" w:rsidRDefault="004B224C" w:rsidP="006948BB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 w:val="22"/>
              </w:rPr>
            </w:pPr>
            <w:r w:rsidRPr="004B224C">
              <w:rPr>
                <w:rFonts w:cs="Arial"/>
                <w:b/>
                <w:bCs/>
                <w:color w:val="FFFFFF" w:themeColor="background1"/>
                <w:sz w:val="22"/>
              </w:rPr>
              <w:t>Estimated Mobilisation Time (hours)</w:t>
            </w:r>
          </w:p>
        </w:tc>
      </w:tr>
      <w:tr w:rsidR="004B224C" w:rsidRPr="002B533E" w:rsidTr="004B224C">
        <w:trPr>
          <w:trHeight w:val="158"/>
        </w:trPr>
        <w:tc>
          <w:tcPr>
            <w:tcW w:w="3618" w:type="dxa"/>
            <w:shd w:val="clear" w:color="auto" w:fill="B8CCE4" w:themeFill="accent1" w:themeFillTint="66"/>
            <w:vAlign w:val="center"/>
          </w:tcPr>
          <w:p w:rsidR="004B224C" w:rsidRDefault="004B224C" w:rsidP="004B224C">
            <w:pPr>
              <w:spacing w:before="20" w:after="20"/>
              <w:rPr>
                <w:rFonts w:cs="Arial"/>
                <w:sz w:val="22"/>
              </w:rPr>
            </w:pPr>
            <w:r w:rsidRPr="004B224C">
              <w:rPr>
                <w:rFonts w:cs="Arial"/>
                <w:sz w:val="22"/>
              </w:rPr>
              <w:t>Aberdeen (UK)</w:t>
            </w:r>
          </w:p>
          <w:p w:rsidR="004B224C" w:rsidRPr="004B224C" w:rsidRDefault="004B224C" w:rsidP="004B224C">
            <w:pPr>
              <w:spacing w:before="20" w:after="20"/>
              <w:rPr>
                <w:rFonts w:cs="Arial"/>
                <w:sz w:val="22"/>
              </w:rPr>
            </w:pPr>
          </w:p>
        </w:tc>
        <w:tc>
          <w:tcPr>
            <w:tcW w:w="5841" w:type="dxa"/>
            <w:shd w:val="clear" w:color="auto" w:fill="B8CCE4" w:themeFill="accent1" w:themeFillTint="66"/>
            <w:vAlign w:val="center"/>
          </w:tcPr>
          <w:p w:rsidR="004B224C" w:rsidRPr="004B224C" w:rsidRDefault="004B224C" w:rsidP="006948BB">
            <w:pPr>
              <w:spacing w:before="20" w:after="20"/>
              <w:jc w:val="center"/>
              <w:rPr>
                <w:rFonts w:cs="Arial"/>
                <w:sz w:val="22"/>
              </w:rPr>
            </w:pPr>
          </w:p>
        </w:tc>
      </w:tr>
      <w:tr w:rsidR="004B224C" w:rsidRPr="002B533E" w:rsidTr="004B224C">
        <w:trPr>
          <w:trHeight w:val="59"/>
        </w:trPr>
        <w:tc>
          <w:tcPr>
            <w:tcW w:w="3618" w:type="dxa"/>
            <w:shd w:val="clear" w:color="auto" w:fill="B8CCE4" w:themeFill="accent1" w:themeFillTint="66"/>
            <w:vAlign w:val="center"/>
          </w:tcPr>
          <w:p w:rsidR="004B224C" w:rsidRDefault="004B224C" w:rsidP="004B224C">
            <w:pPr>
              <w:spacing w:before="20" w:after="20"/>
              <w:rPr>
                <w:rFonts w:cs="Arial"/>
                <w:sz w:val="22"/>
              </w:rPr>
            </w:pPr>
            <w:r w:rsidRPr="004B224C">
              <w:rPr>
                <w:rFonts w:cs="Arial"/>
                <w:sz w:val="22"/>
              </w:rPr>
              <w:t>Hammerfest (Norway)</w:t>
            </w:r>
          </w:p>
          <w:p w:rsidR="004B224C" w:rsidRPr="004B224C" w:rsidRDefault="004B224C" w:rsidP="004B224C">
            <w:pPr>
              <w:spacing w:before="20" w:after="20"/>
              <w:rPr>
                <w:rFonts w:cs="Arial"/>
                <w:sz w:val="22"/>
              </w:rPr>
            </w:pPr>
          </w:p>
        </w:tc>
        <w:tc>
          <w:tcPr>
            <w:tcW w:w="5841" w:type="dxa"/>
            <w:shd w:val="clear" w:color="auto" w:fill="B8CCE4" w:themeFill="accent1" w:themeFillTint="66"/>
            <w:vAlign w:val="center"/>
          </w:tcPr>
          <w:p w:rsidR="004B224C" w:rsidRPr="004B224C" w:rsidRDefault="004B224C" w:rsidP="006948BB">
            <w:pPr>
              <w:spacing w:before="20" w:after="20"/>
              <w:jc w:val="center"/>
              <w:rPr>
                <w:rFonts w:cs="Arial"/>
                <w:sz w:val="22"/>
              </w:rPr>
            </w:pPr>
          </w:p>
        </w:tc>
      </w:tr>
      <w:tr w:rsidR="004B224C" w:rsidRPr="002B533E" w:rsidTr="004B224C">
        <w:trPr>
          <w:trHeight w:val="59"/>
        </w:trPr>
        <w:tc>
          <w:tcPr>
            <w:tcW w:w="3618" w:type="dxa"/>
            <w:shd w:val="clear" w:color="auto" w:fill="B8CCE4" w:themeFill="accent1" w:themeFillTint="66"/>
            <w:vAlign w:val="center"/>
          </w:tcPr>
          <w:p w:rsidR="004B224C" w:rsidRDefault="004B224C" w:rsidP="004B224C">
            <w:pPr>
              <w:spacing w:before="20" w:after="20"/>
              <w:rPr>
                <w:rFonts w:cs="Arial"/>
                <w:sz w:val="22"/>
              </w:rPr>
            </w:pPr>
            <w:r w:rsidRPr="004B224C">
              <w:rPr>
                <w:rFonts w:cs="Arial"/>
                <w:sz w:val="22"/>
              </w:rPr>
              <w:t>Limassol (Cyprus)</w:t>
            </w:r>
          </w:p>
          <w:p w:rsidR="004B224C" w:rsidRPr="004B224C" w:rsidRDefault="004B224C" w:rsidP="004B224C">
            <w:pPr>
              <w:spacing w:before="20" w:after="20"/>
              <w:rPr>
                <w:rFonts w:cs="Arial"/>
                <w:sz w:val="22"/>
              </w:rPr>
            </w:pPr>
          </w:p>
        </w:tc>
        <w:tc>
          <w:tcPr>
            <w:tcW w:w="5841" w:type="dxa"/>
            <w:shd w:val="clear" w:color="auto" w:fill="B8CCE4" w:themeFill="accent1" w:themeFillTint="66"/>
            <w:vAlign w:val="center"/>
          </w:tcPr>
          <w:p w:rsidR="004B224C" w:rsidRPr="004B224C" w:rsidRDefault="004B224C" w:rsidP="006948BB">
            <w:pPr>
              <w:spacing w:before="20" w:after="20"/>
              <w:jc w:val="center"/>
              <w:rPr>
                <w:rFonts w:cs="Arial"/>
                <w:sz w:val="22"/>
              </w:rPr>
            </w:pPr>
          </w:p>
        </w:tc>
      </w:tr>
      <w:tr w:rsidR="004B224C" w:rsidRPr="002B533E" w:rsidTr="004B224C">
        <w:trPr>
          <w:trHeight w:val="59"/>
        </w:trPr>
        <w:tc>
          <w:tcPr>
            <w:tcW w:w="3618" w:type="dxa"/>
            <w:shd w:val="clear" w:color="auto" w:fill="B8CCE4" w:themeFill="accent1" w:themeFillTint="66"/>
            <w:vAlign w:val="center"/>
          </w:tcPr>
          <w:p w:rsidR="004B224C" w:rsidRDefault="004B224C" w:rsidP="004B224C">
            <w:pPr>
              <w:spacing w:before="20" w:after="20"/>
              <w:rPr>
                <w:rFonts w:cs="Arial"/>
                <w:sz w:val="22"/>
              </w:rPr>
            </w:pPr>
            <w:r w:rsidRPr="004B224C">
              <w:rPr>
                <w:rFonts w:cs="Arial"/>
                <w:sz w:val="22"/>
              </w:rPr>
              <w:t>Lisbon (Portugal)</w:t>
            </w:r>
          </w:p>
          <w:p w:rsidR="004B224C" w:rsidRPr="004B224C" w:rsidRDefault="004B224C" w:rsidP="004B224C">
            <w:pPr>
              <w:spacing w:before="20" w:after="20"/>
              <w:rPr>
                <w:rFonts w:cs="Arial"/>
                <w:sz w:val="22"/>
              </w:rPr>
            </w:pPr>
          </w:p>
        </w:tc>
        <w:tc>
          <w:tcPr>
            <w:tcW w:w="5841" w:type="dxa"/>
            <w:shd w:val="clear" w:color="auto" w:fill="B8CCE4" w:themeFill="accent1" w:themeFillTint="66"/>
            <w:vAlign w:val="center"/>
          </w:tcPr>
          <w:p w:rsidR="004B224C" w:rsidRPr="004B224C" w:rsidRDefault="004B224C" w:rsidP="006948BB">
            <w:pPr>
              <w:spacing w:before="20" w:after="20"/>
              <w:jc w:val="center"/>
              <w:rPr>
                <w:rFonts w:cs="Arial"/>
                <w:sz w:val="22"/>
              </w:rPr>
            </w:pPr>
          </w:p>
        </w:tc>
      </w:tr>
      <w:tr w:rsidR="004B224C" w:rsidRPr="002B533E" w:rsidTr="004B224C">
        <w:trPr>
          <w:trHeight w:val="59"/>
        </w:trPr>
        <w:tc>
          <w:tcPr>
            <w:tcW w:w="3618" w:type="dxa"/>
            <w:shd w:val="clear" w:color="auto" w:fill="B8CCE4" w:themeFill="accent1" w:themeFillTint="66"/>
            <w:vAlign w:val="center"/>
          </w:tcPr>
          <w:p w:rsidR="004B224C" w:rsidRDefault="004B224C" w:rsidP="004B224C">
            <w:pPr>
              <w:spacing w:before="20" w:after="20"/>
              <w:rPr>
                <w:rFonts w:cs="Arial"/>
                <w:sz w:val="22"/>
              </w:rPr>
            </w:pPr>
            <w:r w:rsidRPr="004B224C">
              <w:rPr>
                <w:rFonts w:cs="Arial"/>
                <w:sz w:val="22"/>
              </w:rPr>
              <w:t>Valletta (Malta)</w:t>
            </w:r>
          </w:p>
          <w:p w:rsidR="004B224C" w:rsidRPr="004B224C" w:rsidRDefault="004B224C" w:rsidP="004B224C">
            <w:pPr>
              <w:spacing w:before="20" w:after="20"/>
              <w:rPr>
                <w:rFonts w:cs="Arial"/>
                <w:sz w:val="22"/>
              </w:rPr>
            </w:pPr>
          </w:p>
        </w:tc>
        <w:tc>
          <w:tcPr>
            <w:tcW w:w="5841" w:type="dxa"/>
            <w:shd w:val="clear" w:color="auto" w:fill="B8CCE4" w:themeFill="accent1" w:themeFillTint="66"/>
            <w:vAlign w:val="center"/>
          </w:tcPr>
          <w:p w:rsidR="004B224C" w:rsidRPr="004B224C" w:rsidRDefault="004B224C" w:rsidP="006948BB">
            <w:pPr>
              <w:spacing w:before="20" w:after="20"/>
              <w:jc w:val="center"/>
              <w:rPr>
                <w:rFonts w:cs="Arial"/>
                <w:sz w:val="22"/>
              </w:rPr>
            </w:pPr>
          </w:p>
        </w:tc>
      </w:tr>
    </w:tbl>
    <w:p w:rsidR="004B224C" w:rsidRDefault="004B224C" w:rsidP="004B224C">
      <w:pPr>
        <w:pStyle w:val="ListParagraph"/>
        <w:jc w:val="both"/>
        <w:rPr>
          <w:rFonts w:cs="Arial"/>
          <w:i/>
          <w:sz w:val="22"/>
        </w:rPr>
      </w:pPr>
    </w:p>
    <w:p w:rsidR="00571661" w:rsidRDefault="00571661" w:rsidP="004B224C">
      <w:pPr>
        <w:pStyle w:val="ListParagraph"/>
        <w:jc w:val="both"/>
        <w:rPr>
          <w:rFonts w:cs="Arial"/>
          <w:i/>
          <w:sz w:val="22"/>
        </w:rPr>
      </w:pPr>
    </w:p>
    <w:p w:rsidR="00571661" w:rsidRDefault="00571661" w:rsidP="004B224C">
      <w:pPr>
        <w:pStyle w:val="ListParagraph"/>
        <w:jc w:val="both"/>
        <w:rPr>
          <w:rFonts w:cs="Arial"/>
          <w:i/>
          <w:sz w:val="22"/>
        </w:rPr>
      </w:pPr>
    </w:p>
    <w:p w:rsidR="00571661" w:rsidRDefault="00571661" w:rsidP="004B224C">
      <w:pPr>
        <w:pStyle w:val="ListParagraph"/>
        <w:jc w:val="both"/>
        <w:rPr>
          <w:rFonts w:cs="Arial"/>
          <w:i/>
          <w:sz w:val="22"/>
        </w:rPr>
      </w:pPr>
    </w:p>
    <w:p w:rsidR="00571661" w:rsidRDefault="00571661" w:rsidP="00B53350">
      <w:pPr>
        <w:pStyle w:val="ListParagraph"/>
        <w:numPr>
          <w:ilvl w:val="0"/>
          <w:numId w:val="21"/>
        </w:numPr>
        <w:jc w:val="both"/>
        <w:rPr>
          <w:rFonts w:cs="Arial"/>
          <w:i/>
          <w:sz w:val="22"/>
        </w:rPr>
      </w:pPr>
      <w:r w:rsidRPr="00571661">
        <w:rPr>
          <w:rFonts w:cs="Arial"/>
          <w:b/>
          <w:i/>
          <w:sz w:val="22"/>
        </w:rPr>
        <w:t>Quality criterion No.4</w:t>
      </w:r>
      <w:r>
        <w:rPr>
          <w:rFonts w:cs="Arial"/>
          <w:i/>
          <w:sz w:val="22"/>
        </w:rPr>
        <w:t xml:space="preserve"> </w:t>
      </w:r>
      <w:r w:rsidR="00B53350">
        <w:rPr>
          <w:rFonts w:cs="Arial"/>
          <w:i/>
          <w:sz w:val="22"/>
        </w:rPr>
        <w:t>–</w:t>
      </w:r>
      <w:r>
        <w:rPr>
          <w:rFonts w:cs="Arial"/>
          <w:i/>
          <w:sz w:val="22"/>
        </w:rPr>
        <w:t xml:space="preserve"> </w:t>
      </w:r>
      <w:r w:rsidR="00B53350">
        <w:rPr>
          <w:rFonts w:cs="Arial"/>
          <w:i/>
          <w:sz w:val="22"/>
        </w:rPr>
        <w:t>Requirement</w:t>
      </w:r>
      <w:r w:rsidR="00BE1D75">
        <w:rPr>
          <w:rFonts w:cs="Arial"/>
          <w:i/>
          <w:sz w:val="22"/>
        </w:rPr>
        <w:t>s</w:t>
      </w:r>
      <w:r w:rsidR="00B53350">
        <w:rPr>
          <w:rFonts w:cs="Arial"/>
          <w:i/>
          <w:sz w:val="22"/>
        </w:rPr>
        <w:t xml:space="preserve"> regarding duration and risk associated to the preparation Phase (Tender Specifications point 2.9</w:t>
      </w:r>
      <w:r w:rsidR="00B53350" w:rsidRPr="00B53350">
        <w:rPr>
          <w:rFonts w:cs="Arial"/>
          <w:i/>
          <w:sz w:val="22"/>
        </w:rPr>
        <w:t>):</w:t>
      </w:r>
    </w:p>
    <w:p w:rsidR="00B709D5" w:rsidRDefault="00B709D5" w:rsidP="00B709D5">
      <w:pPr>
        <w:pStyle w:val="ListParagraph"/>
        <w:jc w:val="both"/>
        <w:rPr>
          <w:rFonts w:cs="Arial"/>
          <w:i/>
          <w:sz w:val="22"/>
        </w:rPr>
      </w:pPr>
    </w:p>
    <w:p w:rsidR="00B709D5" w:rsidRPr="00B709D5" w:rsidRDefault="00B709D5" w:rsidP="00B709D5">
      <w:pPr>
        <w:pStyle w:val="ListParagraph"/>
        <w:numPr>
          <w:ilvl w:val="0"/>
          <w:numId w:val="23"/>
        </w:numPr>
        <w:jc w:val="both"/>
        <w:rPr>
          <w:rFonts w:cs="Arial"/>
          <w:i/>
          <w:sz w:val="22"/>
        </w:rPr>
      </w:pPr>
      <w:r w:rsidRPr="00B709D5">
        <w:rPr>
          <w:rFonts w:cs="Arial"/>
          <w:i/>
          <w:sz w:val="22"/>
        </w:rPr>
        <w:t>Duration of the preparation phase</w:t>
      </w:r>
      <w:r w:rsidRPr="00B709D5">
        <w:rPr>
          <w:rFonts w:cs="Arial"/>
          <w:sz w:val="22"/>
        </w:rPr>
        <w:t>:</w:t>
      </w:r>
    </w:p>
    <w:p w:rsidR="00B709D5" w:rsidRDefault="00B709D5" w:rsidP="00B709D5">
      <w:pPr>
        <w:jc w:val="both"/>
        <w:rPr>
          <w:rFonts w:cs="Arial"/>
          <w:sz w:val="22"/>
        </w:rPr>
      </w:pPr>
    </w:p>
    <w:p w:rsidR="00B709D5" w:rsidRDefault="00B709D5" w:rsidP="00B709D5">
      <w:pPr>
        <w:jc w:val="both"/>
        <w:rPr>
          <w:rFonts w:cs="Arial"/>
          <w:sz w:val="22"/>
        </w:rPr>
      </w:pPr>
    </w:p>
    <w:p w:rsidR="00B709D5" w:rsidRDefault="00B709D5" w:rsidP="00B709D5">
      <w:pPr>
        <w:pStyle w:val="ListParagraph"/>
        <w:numPr>
          <w:ilvl w:val="0"/>
          <w:numId w:val="23"/>
        </w:numPr>
        <w:jc w:val="both"/>
        <w:rPr>
          <w:rFonts w:cs="Arial"/>
          <w:i/>
          <w:sz w:val="22"/>
        </w:rPr>
      </w:pPr>
      <w:r w:rsidRPr="00B709D5">
        <w:rPr>
          <w:rFonts w:cs="Arial"/>
          <w:i/>
          <w:sz w:val="22"/>
        </w:rPr>
        <w:t>Specify the</w:t>
      </w:r>
      <w:r>
        <w:rPr>
          <w:rFonts w:cs="Arial"/>
          <w:i/>
          <w:sz w:val="22"/>
        </w:rPr>
        <w:t xml:space="preserve"> type of </w:t>
      </w:r>
      <w:r w:rsidRPr="00B709D5">
        <w:rPr>
          <w:rFonts w:cs="Arial"/>
          <w:i/>
          <w:sz w:val="22"/>
        </w:rPr>
        <w:t>evidence to prove the project status to obtain the approval of the specific spraying equipment to be installed in the airplane proposed:</w:t>
      </w:r>
    </w:p>
    <w:p w:rsidR="00B709D5" w:rsidRDefault="00B709D5" w:rsidP="00B709D5">
      <w:pPr>
        <w:jc w:val="both"/>
        <w:rPr>
          <w:rFonts w:cs="Arial"/>
          <w:i/>
          <w:sz w:val="22"/>
        </w:rPr>
      </w:pPr>
    </w:p>
    <w:p w:rsidR="00B709D5" w:rsidRDefault="00B709D5" w:rsidP="00B709D5">
      <w:pPr>
        <w:jc w:val="both"/>
        <w:rPr>
          <w:rFonts w:cs="Arial"/>
          <w:i/>
          <w:sz w:val="22"/>
        </w:rPr>
      </w:pPr>
    </w:p>
    <w:p w:rsidR="00B709D5" w:rsidRDefault="00B709D5" w:rsidP="00B709D5">
      <w:pPr>
        <w:jc w:val="both"/>
        <w:rPr>
          <w:rFonts w:cs="Arial"/>
          <w:i/>
          <w:sz w:val="22"/>
        </w:rPr>
      </w:pPr>
    </w:p>
    <w:p w:rsidR="00B709D5" w:rsidRDefault="00B709D5" w:rsidP="00B709D5">
      <w:pPr>
        <w:jc w:val="both"/>
        <w:rPr>
          <w:rFonts w:cs="Arial"/>
          <w:i/>
          <w:sz w:val="22"/>
        </w:rPr>
      </w:pPr>
    </w:p>
    <w:p w:rsidR="00B709D5" w:rsidRDefault="00B709D5" w:rsidP="00B709D5">
      <w:pPr>
        <w:jc w:val="both"/>
        <w:rPr>
          <w:rFonts w:cs="Arial"/>
          <w:i/>
          <w:sz w:val="22"/>
        </w:rPr>
      </w:pPr>
    </w:p>
    <w:p w:rsidR="00B709D5" w:rsidRDefault="00B709D5" w:rsidP="00B709D5">
      <w:pPr>
        <w:jc w:val="both"/>
        <w:rPr>
          <w:rFonts w:cs="Arial"/>
          <w:i/>
          <w:sz w:val="22"/>
        </w:rPr>
      </w:pPr>
    </w:p>
    <w:p w:rsidR="00B709D5" w:rsidRDefault="00B709D5" w:rsidP="00B709D5">
      <w:pPr>
        <w:jc w:val="both"/>
        <w:rPr>
          <w:rFonts w:cs="Arial"/>
          <w:i/>
          <w:sz w:val="22"/>
        </w:rPr>
      </w:pPr>
    </w:p>
    <w:p w:rsidR="00B709D5" w:rsidRPr="00790138" w:rsidRDefault="00B709D5" w:rsidP="00790138">
      <w:pPr>
        <w:pStyle w:val="ListParagraph"/>
        <w:numPr>
          <w:ilvl w:val="0"/>
          <w:numId w:val="21"/>
        </w:numPr>
        <w:jc w:val="both"/>
        <w:rPr>
          <w:rFonts w:cs="Arial"/>
          <w:i/>
          <w:sz w:val="22"/>
        </w:rPr>
      </w:pPr>
      <w:r w:rsidRPr="00790138">
        <w:rPr>
          <w:rFonts w:cs="Arial"/>
          <w:b/>
          <w:i/>
          <w:sz w:val="22"/>
        </w:rPr>
        <w:lastRenderedPageBreak/>
        <w:t xml:space="preserve">Quality criterion No.5 </w:t>
      </w:r>
      <w:r w:rsidR="00790138">
        <w:rPr>
          <w:rFonts w:cs="Arial"/>
          <w:b/>
          <w:i/>
          <w:sz w:val="22"/>
        </w:rPr>
        <w:t>–</w:t>
      </w:r>
      <w:r w:rsidRPr="00790138">
        <w:rPr>
          <w:rFonts w:cs="Arial"/>
          <w:b/>
          <w:i/>
          <w:sz w:val="22"/>
        </w:rPr>
        <w:t xml:space="preserve"> </w:t>
      </w:r>
      <w:r w:rsidRPr="00790138">
        <w:rPr>
          <w:rFonts w:cs="Arial"/>
          <w:i/>
          <w:sz w:val="22"/>
        </w:rPr>
        <w:t xml:space="preserve">Requirements regarding the </w:t>
      </w:r>
      <w:r w:rsidRPr="00790138">
        <w:rPr>
          <w:rFonts w:cs="Arial"/>
          <w:b/>
          <w:i/>
          <w:sz w:val="22"/>
        </w:rPr>
        <w:t>Spotter Airplane</w:t>
      </w:r>
      <w:r w:rsidRPr="00790138">
        <w:rPr>
          <w:rFonts w:cs="Arial"/>
          <w:i/>
          <w:sz w:val="22"/>
        </w:rPr>
        <w:t xml:space="preserve"> </w:t>
      </w:r>
      <w:r w:rsidR="00790138">
        <w:rPr>
          <w:rFonts w:cs="Arial"/>
          <w:i/>
          <w:sz w:val="22"/>
        </w:rPr>
        <w:t xml:space="preserve">applicable only if </w:t>
      </w:r>
      <w:r w:rsidR="002E2913">
        <w:rPr>
          <w:rFonts w:cs="Arial"/>
          <w:i/>
          <w:sz w:val="22"/>
        </w:rPr>
        <w:t xml:space="preserve">this option is </w:t>
      </w:r>
      <w:r w:rsidR="00790138">
        <w:rPr>
          <w:rFonts w:cs="Arial"/>
          <w:i/>
          <w:sz w:val="22"/>
        </w:rPr>
        <w:t>included in the offer (</w:t>
      </w:r>
      <w:r w:rsidR="00790138" w:rsidRPr="00790138">
        <w:rPr>
          <w:rFonts w:cs="Arial"/>
          <w:i/>
          <w:sz w:val="22"/>
        </w:rPr>
        <w:t>Tender Specifications point 2</w:t>
      </w:r>
      <w:r w:rsidR="00790138">
        <w:rPr>
          <w:rFonts w:cs="Arial"/>
          <w:i/>
          <w:sz w:val="22"/>
        </w:rPr>
        <w:t>.10):</w:t>
      </w:r>
    </w:p>
    <w:p w:rsidR="00B709D5" w:rsidRDefault="00B709D5" w:rsidP="00B709D5">
      <w:pPr>
        <w:jc w:val="both"/>
        <w:rPr>
          <w:rFonts w:cs="Arial"/>
          <w:i/>
          <w:sz w:val="22"/>
        </w:rPr>
      </w:pPr>
    </w:p>
    <w:p w:rsidR="00B709D5" w:rsidRDefault="00437D3F" w:rsidP="00437D3F">
      <w:pPr>
        <w:pStyle w:val="ListParagraph"/>
        <w:numPr>
          <w:ilvl w:val="0"/>
          <w:numId w:val="15"/>
        </w:numPr>
        <w:jc w:val="both"/>
        <w:rPr>
          <w:rFonts w:cs="Arial"/>
          <w:i/>
          <w:sz w:val="22"/>
        </w:rPr>
      </w:pPr>
      <w:r w:rsidRPr="00437D3F">
        <w:rPr>
          <w:rFonts w:cs="Arial"/>
          <w:i/>
          <w:sz w:val="22"/>
        </w:rPr>
        <w:t>Identification of the airplane(s) proposed</w:t>
      </w:r>
      <w:r>
        <w:rPr>
          <w:rFonts w:cs="Arial"/>
          <w:i/>
          <w:sz w:val="22"/>
        </w:rPr>
        <w:t xml:space="preserve"> as spotter airplane:</w:t>
      </w:r>
    </w:p>
    <w:p w:rsidR="0039494C" w:rsidRDefault="0039494C" w:rsidP="0039494C">
      <w:pPr>
        <w:pStyle w:val="ListParagraph"/>
        <w:jc w:val="both"/>
        <w:rPr>
          <w:rFonts w:cs="Arial"/>
          <w:i/>
          <w:sz w:val="22"/>
        </w:rPr>
      </w:pPr>
    </w:p>
    <w:p w:rsidR="00437D3F" w:rsidRDefault="00437D3F" w:rsidP="00437D3F">
      <w:pPr>
        <w:jc w:val="both"/>
        <w:rPr>
          <w:rFonts w:cs="Arial"/>
          <w:i/>
          <w:sz w:val="22"/>
        </w:rPr>
      </w:pPr>
    </w:p>
    <w:p w:rsidR="00437D3F" w:rsidRDefault="00437D3F" w:rsidP="00437D3F">
      <w:pPr>
        <w:pStyle w:val="ListParagraph"/>
        <w:numPr>
          <w:ilvl w:val="0"/>
          <w:numId w:val="15"/>
        </w:numPr>
        <w:jc w:val="both"/>
        <w:rPr>
          <w:rFonts w:cs="Arial"/>
          <w:i/>
          <w:sz w:val="22"/>
        </w:rPr>
      </w:pPr>
      <w:r>
        <w:rPr>
          <w:rFonts w:cs="Arial"/>
          <w:i/>
          <w:sz w:val="22"/>
        </w:rPr>
        <w:t xml:space="preserve">Information about the </w:t>
      </w:r>
      <w:r w:rsidRPr="00437D3F">
        <w:rPr>
          <w:rFonts w:cs="Arial"/>
          <w:i/>
          <w:sz w:val="22"/>
        </w:rPr>
        <w:t>spotter airplane’s crew</w:t>
      </w:r>
      <w:r>
        <w:rPr>
          <w:rFonts w:cs="Arial"/>
          <w:i/>
          <w:sz w:val="22"/>
        </w:rPr>
        <w:t xml:space="preserve"> and the </w:t>
      </w:r>
      <w:r w:rsidRPr="00437D3F">
        <w:rPr>
          <w:rFonts w:cs="Arial"/>
          <w:i/>
          <w:sz w:val="22"/>
        </w:rPr>
        <w:t>trained aerial observer</w:t>
      </w:r>
      <w:r w:rsidR="0039494C">
        <w:rPr>
          <w:rFonts w:cs="Arial"/>
          <w:i/>
          <w:sz w:val="22"/>
        </w:rPr>
        <w:t>:</w:t>
      </w:r>
    </w:p>
    <w:p w:rsidR="00437D3F" w:rsidRDefault="00437D3F" w:rsidP="00437D3F">
      <w:pPr>
        <w:pStyle w:val="ListParagraph"/>
        <w:rPr>
          <w:rFonts w:cs="Arial"/>
          <w:i/>
          <w:sz w:val="22"/>
        </w:rPr>
      </w:pPr>
    </w:p>
    <w:p w:rsidR="0039494C" w:rsidRPr="00437D3F" w:rsidRDefault="0039494C" w:rsidP="00437D3F">
      <w:pPr>
        <w:pStyle w:val="ListParagraph"/>
        <w:rPr>
          <w:rFonts w:cs="Arial"/>
          <w:i/>
          <w:sz w:val="22"/>
        </w:rPr>
      </w:pPr>
    </w:p>
    <w:p w:rsidR="00437D3F" w:rsidRDefault="00437D3F" w:rsidP="00437D3F">
      <w:pPr>
        <w:pStyle w:val="ListParagraph"/>
        <w:numPr>
          <w:ilvl w:val="0"/>
          <w:numId w:val="15"/>
        </w:numPr>
        <w:jc w:val="both"/>
        <w:rPr>
          <w:rFonts w:cs="Arial"/>
          <w:i/>
          <w:sz w:val="22"/>
        </w:rPr>
      </w:pPr>
      <w:r>
        <w:rPr>
          <w:rFonts w:cs="Arial"/>
          <w:i/>
          <w:sz w:val="22"/>
        </w:rPr>
        <w:t xml:space="preserve">Description of </w:t>
      </w:r>
      <w:r w:rsidR="0039494C">
        <w:rPr>
          <w:rFonts w:cs="Arial"/>
          <w:i/>
          <w:sz w:val="22"/>
        </w:rPr>
        <w:t xml:space="preserve">proposed plan for the mobilisation </w:t>
      </w:r>
      <w:r>
        <w:rPr>
          <w:rFonts w:cs="Arial"/>
          <w:i/>
          <w:sz w:val="22"/>
        </w:rPr>
        <w:t xml:space="preserve">of the spotter airplane in coordination with the </w:t>
      </w:r>
      <w:r w:rsidR="0039494C">
        <w:rPr>
          <w:rFonts w:cs="Arial"/>
          <w:i/>
          <w:sz w:val="22"/>
        </w:rPr>
        <w:t>mobilisation of the arrangement(s):</w:t>
      </w: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Default="002E2913" w:rsidP="002E2913">
      <w:pPr>
        <w:jc w:val="both"/>
        <w:rPr>
          <w:rFonts w:cs="Arial"/>
          <w:i/>
          <w:sz w:val="22"/>
        </w:rPr>
      </w:pPr>
    </w:p>
    <w:p w:rsidR="002E2913" w:rsidRPr="002E2913" w:rsidRDefault="002E2913" w:rsidP="002E2913">
      <w:pPr>
        <w:ind w:left="993" w:hanging="993"/>
        <w:jc w:val="both"/>
        <w:rPr>
          <w:rFonts w:cs="Arial"/>
          <w:b/>
          <w:sz w:val="22"/>
        </w:rPr>
      </w:pPr>
      <w:r w:rsidRPr="002E2913">
        <w:rPr>
          <w:rFonts w:cs="Arial"/>
          <w:b/>
          <w:sz w:val="22"/>
        </w:rPr>
        <w:lastRenderedPageBreak/>
        <w:t xml:space="preserve">PART F: </w:t>
      </w:r>
      <w:r>
        <w:rPr>
          <w:rFonts w:cs="Arial"/>
          <w:b/>
          <w:sz w:val="22"/>
        </w:rPr>
        <w:tab/>
      </w:r>
      <w:r w:rsidR="00017389" w:rsidRPr="00017389">
        <w:rPr>
          <w:rFonts w:cs="Arial"/>
          <w:b/>
          <w:sz w:val="22"/>
        </w:rPr>
        <w:t xml:space="preserve">Information related to the conditions of the storage of dispersant applicable </w:t>
      </w:r>
      <w:r w:rsidRPr="002E2913">
        <w:rPr>
          <w:rFonts w:cs="Arial"/>
          <w:b/>
          <w:sz w:val="22"/>
        </w:rPr>
        <w:t>if this option is included in the bid (Tender Specifications point 2.8)</w:t>
      </w:r>
    </w:p>
    <w:p w:rsidR="002E2913" w:rsidRPr="002E2913" w:rsidRDefault="002E2913" w:rsidP="002E2913">
      <w:pPr>
        <w:jc w:val="both"/>
        <w:rPr>
          <w:rFonts w:cs="Arial"/>
          <w:sz w:val="22"/>
        </w:rPr>
      </w:pPr>
    </w:p>
    <w:sectPr w:rsidR="002E2913" w:rsidRPr="002E2913" w:rsidSect="00010AC2">
      <w:footerReference w:type="default" r:id="rId9"/>
      <w:headerReference w:type="first" r:id="rId10"/>
      <w:footerReference w:type="first" r:id="rId11"/>
      <w:pgSz w:w="11906" w:h="16838" w:code="9"/>
      <w:pgMar w:top="2835" w:right="964" w:bottom="1814" w:left="964" w:header="96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76C" w:rsidRDefault="0086376C">
      <w:r>
        <w:separator/>
      </w:r>
    </w:p>
    <w:p w:rsidR="0086376C" w:rsidRDefault="0086376C"/>
    <w:p w:rsidR="0086376C" w:rsidRDefault="0086376C"/>
  </w:endnote>
  <w:endnote w:type="continuationSeparator" w:id="0">
    <w:p w:rsidR="0086376C" w:rsidRDefault="0086376C">
      <w:r>
        <w:continuationSeparator/>
      </w:r>
    </w:p>
    <w:p w:rsidR="0086376C" w:rsidRDefault="0086376C"/>
    <w:p w:rsidR="0086376C" w:rsidRDefault="008637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AB" w:rsidRDefault="005A61AB" w:rsidP="000F6160">
    <w:pPr>
      <w:pStyle w:val="Footer"/>
    </w:pPr>
  </w:p>
  <w:p w:rsidR="005A61AB" w:rsidRPr="005A61AB" w:rsidRDefault="005A61AB" w:rsidP="005A61AB">
    <w:pPr>
      <w:pStyle w:val="Footer"/>
      <w:jc w:val="center"/>
      <w:rPr>
        <w:i/>
      </w:rPr>
    </w:pPr>
  </w:p>
  <w:p w:rsidR="00011182" w:rsidRPr="005A61AB" w:rsidRDefault="005A61AB" w:rsidP="005A61AB">
    <w:pPr>
      <w:pStyle w:val="Footer"/>
      <w:jc w:val="center"/>
      <w:rPr>
        <w:i/>
      </w:rPr>
    </w:pPr>
    <w:r w:rsidRPr="005A61AB">
      <w:rPr>
        <w:i/>
      </w:rPr>
      <w:t>EMSA/OP/13/2014 – Service Contract for Aerial Dispersant Application Service</w:t>
    </w:r>
  </w:p>
  <w:p w:rsidR="00011182" w:rsidRPr="009B41B9" w:rsidRDefault="00011182" w:rsidP="000F6160">
    <w:pPr>
      <w:pStyle w:val="Footer"/>
    </w:pPr>
    <w:r w:rsidRPr="009B41B9">
      <w:t xml:space="preserve">Page </w:t>
    </w:r>
    <w:r w:rsidRPr="009B41B9">
      <w:fldChar w:fldCharType="begin"/>
    </w:r>
    <w:r w:rsidRPr="009B41B9">
      <w:instrText xml:space="preserve"> PAGE </w:instrText>
    </w:r>
    <w:r w:rsidRPr="009B41B9">
      <w:fldChar w:fldCharType="separate"/>
    </w:r>
    <w:r w:rsidR="0051002C">
      <w:t>2</w:t>
    </w:r>
    <w:r w:rsidRPr="009B41B9">
      <w:fldChar w:fldCharType="end"/>
    </w:r>
    <w:r w:rsidRPr="009B41B9">
      <w:t xml:space="preserve"> of </w:t>
    </w:r>
    <w:r w:rsidRPr="009B41B9">
      <w:fldChar w:fldCharType="begin"/>
    </w:r>
    <w:r w:rsidRPr="009B41B9">
      <w:instrText xml:space="preserve"> </w:instrText>
    </w:r>
    <w:r>
      <w:instrText>SECTION</w:instrText>
    </w:r>
    <w:r w:rsidRPr="009B41B9">
      <w:instrText xml:space="preserve">PAGES </w:instrText>
    </w:r>
    <w:r w:rsidRPr="009B41B9">
      <w:fldChar w:fldCharType="separate"/>
    </w:r>
    <w:r w:rsidR="0051002C">
      <w:t>10</w:t>
    </w:r>
    <w:r w:rsidRPr="009B41B9">
      <w:fldChar w:fldCharType="end"/>
    </w:r>
  </w:p>
  <w:p w:rsidR="00011182" w:rsidRPr="00C63F85" w:rsidRDefault="00011182" w:rsidP="000F6160">
    <w:pPr>
      <w:pStyle w:val="Footer"/>
    </w:pPr>
  </w:p>
  <w:p w:rsidR="00011182" w:rsidRPr="00C63F85" w:rsidRDefault="00011182" w:rsidP="000F61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E5" w:rsidRDefault="005A61AB" w:rsidP="005A61AB">
    <w:pPr>
      <w:pStyle w:val="Footer"/>
      <w:spacing w:before="120"/>
      <w:jc w:val="center"/>
    </w:pPr>
    <w:r>
      <w:rPr>
        <w:i/>
      </w:rPr>
      <w:t>EMSA/OP/13</w:t>
    </w:r>
    <w:r w:rsidRPr="005A61AB">
      <w:rPr>
        <w:i/>
      </w:rPr>
      <w:t>/2014 –</w:t>
    </w:r>
    <w:r>
      <w:rPr>
        <w:i/>
      </w:rPr>
      <w:t xml:space="preserve"> </w:t>
    </w:r>
    <w:r w:rsidRPr="005A61AB">
      <w:rPr>
        <w:i/>
      </w:rPr>
      <w:t>Service Contract for Aerial Dispersant Application Service</w:t>
    </w:r>
    <w:r w:rsidR="00F85795" w:rsidRPr="000F6160">
      <w:rPr>
        <w:lang w:val="en-IE"/>
      </w:rPr>
      <mc:AlternateContent>
        <mc:Choice Requires="wps">
          <w:drawing>
            <wp:inline distT="0" distB="0" distL="0" distR="0" wp14:anchorId="71734624" wp14:editId="6E56D5E7">
              <wp:extent cx="6336000" cy="0"/>
              <wp:effectExtent l="0" t="0" r="27305" b="19050"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6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id="Přímá spojnice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" strokecolor="#006ebc">
              <w10:anchorlock/>
            </v:line>
          </w:pict>
        </mc:Fallback>
      </mc:AlternateContent>
    </w:r>
  </w:p>
  <w:p w:rsidR="00011182" w:rsidRDefault="00011182" w:rsidP="008D5944">
    <w:pPr>
      <w:pStyle w:val="Footer"/>
      <w:spacing w:before="80"/>
      <w:rPr>
        <w:sz w:val="18"/>
        <w:szCs w:val="18"/>
      </w:rPr>
    </w:pPr>
    <w:r w:rsidRPr="00F85795">
      <w:t xml:space="preserve">Page </w:t>
    </w:r>
    <w:r w:rsidRPr="00F85795">
      <w:fldChar w:fldCharType="begin"/>
    </w:r>
    <w:r w:rsidRPr="00F85795">
      <w:instrText xml:space="preserve"> PAGE </w:instrText>
    </w:r>
    <w:r w:rsidRPr="00F85795">
      <w:fldChar w:fldCharType="separate"/>
    </w:r>
    <w:r w:rsidR="0051002C">
      <w:t>1</w:t>
    </w:r>
    <w:r w:rsidRPr="00F85795">
      <w:fldChar w:fldCharType="end"/>
    </w:r>
    <w:r w:rsidRPr="00F85795">
      <w:t xml:space="preserve"> of </w:t>
    </w:r>
    <w:r w:rsidRPr="00F85795">
      <w:fldChar w:fldCharType="begin"/>
    </w:r>
    <w:r w:rsidRPr="00F85795">
      <w:instrText xml:space="preserve"> NUMPAGES </w:instrText>
    </w:r>
    <w:r w:rsidRPr="00F85795">
      <w:fldChar w:fldCharType="separate"/>
    </w:r>
    <w:r w:rsidR="0051002C">
      <w:t>10</w:t>
    </w:r>
    <w:r w:rsidRPr="00F85795">
      <w:fldChar w:fldCharType="end"/>
    </w:r>
  </w:p>
  <w:p w:rsidR="00011182" w:rsidRPr="00C63F85" w:rsidRDefault="00011182" w:rsidP="000F6160">
    <w:pPr>
      <w:pStyle w:val="Footer"/>
    </w:pPr>
  </w:p>
  <w:p w:rsidR="00011182" w:rsidRPr="00C63F85" w:rsidRDefault="00011182" w:rsidP="000F61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76C" w:rsidRDefault="0086376C">
      <w:r>
        <w:separator/>
      </w:r>
    </w:p>
    <w:p w:rsidR="0086376C" w:rsidRDefault="0086376C"/>
    <w:p w:rsidR="0086376C" w:rsidRDefault="0086376C"/>
  </w:footnote>
  <w:footnote w:type="continuationSeparator" w:id="0">
    <w:p w:rsidR="0086376C" w:rsidRDefault="0086376C">
      <w:r>
        <w:continuationSeparator/>
      </w:r>
    </w:p>
    <w:p w:rsidR="0086376C" w:rsidRDefault="0086376C"/>
    <w:p w:rsidR="0086376C" w:rsidRDefault="008637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82" w:rsidRDefault="008070CD" w:rsidP="008505CE">
    <w:pPr>
      <w:pStyle w:val="Header"/>
      <w:ind w:left="-709"/>
    </w:pPr>
    <w:r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0C422867" wp14:editId="6114B921">
          <wp:simplePos x="0" y="0"/>
          <wp:positionH relativeFrom="column">
            <wp:posOffset>59690</wp:posOffset>
          </wp:positionH>
          <wp:positionV relativeFrom="paragraph">
            <wp:posOffset>35560</wp:posOffset>
          </wp:positionV>
          <wp:extent cx="1926000" cy="585251"/>
          <wp:effectExtent l="0" t="0" r="0" b="571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85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85D0F"/>
    <w:multiLevelType w:val="hybridMultilevel"/>
    <w:tmpl w:val="537E9F48"/>
    <w:lvl w:ilvl="0" w:tplc="CEA8B384">
      <w:start w:val="1"/>
      <w:numFmt w:val="bullet"/>
      <w:pStyle w:val="Odrazky"/>
      <w:lvlText w:val="■"/>
      <w:lvlJc w:val="left"/>
      <w:pPr>
        <w:ind w:left="360" w:hanging="360"/>
      </w:pPr>
      <w:rPr>
        <w:rFonts w:ascii="Arial" w:hAnsi="Arial" w:hint="default"/>
        <w:color w:val="006EB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290957"/>
    <w:multiLevelType w:val="hybridMultilevel"/>
    <w:tmpl w:val="06DA38F2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A631B9"/>
    <w:multiLevelType w:val="hybridMultilevel"/>
    <w:tmpl w:val="858A7CB4"/>
    <w:lvl w:ilvl="0" w:tplc="CBE8387E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4634A5"/>
    <w:multiLevelType w:val="hybridMultilevel"/>
    <w:tmpl w:val="0CF0D718"/>
    <w:lvl w:ilvl="0" w:tplc="1DD2644C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938" w:hanging="360"/>
      </w:pPr>
    </w:lvl>
    <w:lvl w:ilvl="2" w:tplc="1809001B" w:tentative="1">
      <w:start w:val="1"/>
      <w:numFmt w:val="lowerRoman"/>
      <w:lvlText w:val="%3."/>
      <w:lvlJc w:val="right"/>
      <w:pPr>
        <w:ind w:left="1658" w:hanging="180"/>
      </w:pPr>
    </w:lvl>
    <w:lvl w:ilvl="3" w:tplc="1809000F" w:tentative="1">
      <w:start w:val="1"/>
      <w:numFmt w:val="decimal"/>
      <w:lvlText w:val="%4."/>
      <w:lvlJc w:val="left"/>
      <w:pPr>
        <w:ind w:left="2378" w:hanging="360"/>
      </w:pPr>
    </w:lvl>
    <w:lvl w:ilvl="4" w:tplc="18090019" w:tentative="1">
      <w:start w:val="1"/>
      <w:numFmt w:val="lowerLetter"/>
      <w:lvlText w:val="%5."/>
      <w:lvlJc w:val="left"/>
      <w:pPr>
        <w:ind w:left="3098" w:hanging="360"/>
      </w:pPr>
    </w:lvl>
    <w:lvl w:ilvl="5" w:tplc="1809001B" w:tentative="1">
      <w:start w:val="1"/>
      <w:numFmt w:val="lowerRoman"/>
      <w:lvlText w:val="%6."/>
      <w:lvlJc w:val="right"/>
      <w:pPr>
        <w:ind w:left="3818" w:hanging="180"/>
      </w:pPr>
    </w:lvl>
    <w:lvl w:ilvl="6" w:tplc="1809000F" w:tentative="1">
      <w:start w:val="1"/>
      <w:numFmt w:val="decimal"/>
      <w:lvlText w:val="%7."/>
      <w:lvlJc w:val="left"/>
      <w:pPr>
        <w:ind w:left="4538" w:hanging="360"/>
      </w:pPr>
    </w:lvl>
    <w:lvl w:ilvl="7" w:tplc="18090019" w:tentative="1">
      <w:start w:val="1"/>
      <w:numFmt w:val="lowerLetter"/>
      <w:lvlText w:val="%8."/>
      <w:lvlJc w:val="left"/>
      <w:pPr>
        <w:ind w:left="5258" w:hanging="360"/>
      </w:pPr>
    </w:lvl>
    <w:lvl w:ilvl="8" w:tplc="18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>
    <w:nsid w:val="22512A5C"/>
    <w:multiLevelType w:val="hybridMultilevel"/>
    <w:tmpl w:val="5300B84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0024D"/>
    <w:multiLevelType w:val="hybridMultilevel"/>
    <w:tmpl w:val="38F8E1A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C9192E"/>
    <w:multiLevelType w:val="hybridMultilevel"/>
    <w:tmpl w:val="A462C47C"/>
    <w:lvl w:ilvl="0" w:tplc="516E48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0F25D0"/>
    <w:multiLevelType w:val="hybridMultilevel"/>
    <w:tmpl w:val="D8443A52"/>
    <w:lvl w:ilvl="0" w:tplc="B3FEB21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0253E3"/>
    <w:multiLevelType w:val="hybridMultilevel"/>
    <w:tmpl w:val="CC102764"/>
    <w:lvl w:ilvl="0" w:tplc="08F028A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4462A9"/>
    <w:multiLevelType w:val="hybridMultilevel"/>
    <w:tmpl w:val="3476064E"/>
    <w:lvl w:ilvl="0" w:tplc="703E9EF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984AE5"/>
    <w:multiLevelType w:val="hybridMultilevel"/>
    <w:tmpl w:val="D9B478E8"/>
    <w:lvl w:ilvl="0" w:tplc="1E840128">
      <w:start w:val="1"/>
      <w:numFmt w:val="bullet"/>
      <w:pStyle w:val="odrazkycary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EC21FA"/>
    <w:multiLevelType w:val="hybridMultilevel"/>
    <w:tmpl w:val="4104C174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E531EA"/>
    <w:multiLevelType w:val="hybridMultilevel"/>
    <w:tmpl w:val="AB2097EE"/>
    <w:lvl w:ilvl="0" w:tplc="F5AED5D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0"/>
  </w:num>
  <w:num w:numId="13">
    <w:abstractNumId w:val="22"/>
  </w:num>
  <w:num w:numId="14">
    <w:abstractNumId w:val="18"/>
  </w:num>
  <w:num w:numId="15">
    <w:abstractNumId w:val="17"/>
  </w:num>
  <w:num w:numId="16">
    <w:abstractNumId w:val="12"/>
  </w:num>
  <w:num w:numId="17">
    <w:abstractNumId w:val="14"/>
  </w:num>
  <w:num w:numId="18">
    <w:abstractNumId w:val="19"/>
  </w:num>
  <w:num w:numId="19">
    <w:abstractNumId w:val="21"/>
  </w:num>
  <w:num w:numId="20">
    <w:abstractNumId w:val="16"/>
  </w:num>
  <w:num w:numId="21">
    <w:abstractNumId w:val="15"/>
  </w:num>
  <w:num w:numId="22">
    <w:abstractNumId w:val="1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76C"/>
    <w:rsid w:val="000015C8"/>
    <w:rsid w:val="0000581E"/>
    <w:rsid w:val="000104A4"/>
    <w:rsid w:val="00010AC2"/>
    <w:rsid w:val="00011182"/>
    <w:rsid w:val="00011930"/>
    <w:rsid w:val="0001472E"/>
    <w:rsid w:val="00015381"/>
    <w:rsid w:val="00017389"/>
    <w:rsid w:val="000176C3"/>
    <w:rsid w:val="00026306"/>
    <w:rsid w:val="000263D0"/>
    <w:rsid w:val="000300F7"/>
    <w:rsid w:val="00030A77"/>
    <w:rsid w:val="00041DF1"/>
    <w:rsid w:val="000456D2"/>
    <w:rsid w:val="0004646A"/>
    <w:rsid w:val="0005310B"/>
    <w:rsid w:val="0005340D"/>
    <w:rsid w:val="00053BC8"/>
    <w:rsid w:val="0005424C"/>
    <w:rsid w:val="00054C5E"/>
    <w:rsid w:val="000560AB"/>
    <w:rsid w:val="0006228C"/>
    <w:rsid w:val="000740FE"/>
    <w:rsid w:val="000744F8"/>
    <w:rsid w:val="000757D3"/>
    <w:rsid w:val="000829D9"/>
    <w:rsid w:val="000864E5"/>
    <w:rsid w:val="000963A7"/>
    <w:rsid w:val="000A7D9C"/>
    <w:rsid w:val="000B5318"/>
    <w:rsid w:val="000B5726"/>
    <w:rsid w:val="000C33A5"/>
    <w:rsid w:val="000C6615"/>
    <w:rsid w:val="000C75D9"/>
    <w:rsid w:val="000D334D"/>
    <w:rsid w:val="000E1D4E"/>
    <w:rsid w:val="000F0443"/>
    <w:rsid w:val="000F5E79"/>
    <w:rsid w:val="000F6160"/>
    <w:rsid w:val="00103D06"/>
    <w:rsid w:val="00104598"/>
    <w:rsid w:val="00107523"/>
    <w:rsid w:val="00111C7E"/>
    <w:rsid w:val="00113E8F"/>
    <w:rsid w:val="00117217"/>
    <w:rsid w:val="0012049E"/>
    <w:rsid w:val="001234D4"/>
    <w:rsid w:val="00124A54"/>
    <w:rsid w:val="00127A52"/>
    <w:rsid w:val="00133582"/>
    <w:rsid w:val="001348DB"/>
    <w:rsid w:val="001373C4"/>
    <w:rsid w:val="00137845"/>
    <w:rsid w:val="001401B0"/>
    <w:rsid w:val="001454F6"/>
    <w:rsid w:val="00146E20"/>
    <w:rsid w:val="00150BBB"/>
    <w:rsid w:val="00154514"/>
    <w:rsid w:val="00156BF3"/>
    <w:rsid w:val="001618AF"/>
    <w:rsid w:val="00171078"/>
    <w:rsid w:val="00171116"/>
    <w:rsid w:val="00171AB0"/>
    <w:rsid w:val="00177B7A"/>
    <w:rsid w:val="0018169E"/>
    <w:rsid w:val="001848BB"/>
    <w:rsid w:val="00193A76"/>
    <w:rsid w:val="0019552E"/>
    <w:rsid w:val="00195820"/>
    <w:rsid w:val="0019778A"/>
    <w:rsid w:val="001C0F4B"/>
    <w:rsid w:val="001C3460"/>
    <w:rsid w:val="001D06FA"/>
    <w:rsid w:val="001D6E25"/>
    <w:rsid w:val="001F04AB"/>
    <w:rsid w:val="001F5233"/>
    <w:rsid w:val="001F5D12"/>
    <w:rsid w:val="00200C02"/>
    <w:rsid w:val="00204B84"/>
    <w:rsid w:val="00205A6A"/>
    <w:rsid w:val="00211540"/>
    <w:rsid w:val="002129DD"/>
    <w:rsid w:val="00225AB4"/>
    <w:rsid w:val="002524D2"/>
    <w:rsid w:val="0027061A"/>
    <w:rsid w:val="00271AFA"/>
    <w:rsid w:val="00273605"/>
    <w:rsid w:val="002761F2"/>
    <w:rsid w:val="00281248"/>
    <w:rsid w:val="0028243A"/>
    <w:rsid w:val="00283EE5"/>
    <w:rsid w:val="002A0666"/>
    <w:rsid w:val="002A2144"/>
    <w:rsid w:val="002B0D4D"/>
    <w:rsid w:val="002B1BE5"/>
    <w:rsid w:val="002B1D16"/>
    <w:rsid w:val="002B2818"/>
    <w:rsid w:val="002B479D"/>
    <w:rsid w:val="002B6F03"/>
    <w:rsid w:val="002C0716"/>
    <w:rsid w:val="002C6973"/>
    <w:rsid w:val="002C6F33"/>
    <w:rsid w:val="002C7DC8"/>
    <w:rsid w:val="002D29AD"/>
    <w:rsid w:val="002E1741"/>
    <w:rsid w:val="002E1EF4"/>
    <w:rsid w:val="002E2913"/>
    <w:rsid w:val="002E6B48"/>
    <w:rsid w:val="002E6D6E"/>
    <w:rsid w:val="002E6E12"/>
    <w:rsid w:val="002F0D93"/>
    <w:rsid w:val="002F2388"/>
    <w:rsid w:val="0030220E"/>
    <w:rsid w:val="00315843"/>
    <w:rsid w:val="003218E8"/>
    <w:rsid w:val="003223B0"/>
    <w:rsid w:val="00323F81"/>
    <w:rsid w:val="0032427B"/>
    <w:rsid w:val="003242EB"/>
    <w:rsid w:val="003341C7"/>
    <w:rsid w:val="0034401C"/>
    <w:rsid w:val="00346554"/>
    <w:rsid w:val="00350B04"/>
    <w:rsid w:val="00353546"/>
    <w:rsid w:val="00361521"/>
    <w:rsid w:val="003903FD"/>
    <w:rsid w:val="003944D4"/>
    <w:rsid w:val="0039494C"/>
    <w:rsid w:val="00394A73"/>
    <w:rsid w:val="00397824"/>
    <w:rsid w:val="003A778C"/>
    <w:rsid w:val="003C503D"/>
    <w:rsid w:val="003C616C"/>
    <w:rsid w:val="003D562B"/>
    <w:rsid w:val="003E0681"/>
    <w:rsid w:val="003E07EA"/>
    <w:rsid w:val="003E2A8F"/>
    <w:rsid w:val="003F032A"/>
    <w:rsid w:val="003F121C"/>
    <w:rsid w:val="003F2A19"/>
    <w:rsid w:val="003F6341"/>
    <w:rsid w:val="00401F22"/>
    <w:rsid w:val="004041C2"/>
    <w:rsid w:val="0040484C"/>
    <w:rsid w:val="00407AF7"/>
    <w:rsid w:val="00413F48"/>
    <w:rsid w:val="00422848"/>
    <w:rsid w:val="00423B5E"/>
    <w:rsid w:val="004241FE"/>
    <w:rsid w:val="0042576E"/>
    <w:rsid w:val="0042607C"/>
    <w:rsid w:val="00433582"/>
    <w:rsid w:val="004359BB"/>
    <w:rsid w:val="00437D3F"/>
    <w:rsid w:val="00442EFD"/>
    <w:rsid w:val="00443061"/>
    <w:rsid w:val="00444B69"/>
    <w:rsid w:val="0045374E"/>
    <w:rsid w:val="004541B5"/>
    <w:rsid w:val="00464B4B"/>
    <w:rsid w:val="004826F9"/>
    <w:rsid w:val="004906EA"/>
    <w:rsid w:val="00495015"/>
    <w:rsid w:val="00495FE0"/>
    <w:rsid w:val="004A7352"/>
    <w:rsid w:val="004A77F6"/>
    <w:rsid w:val="004B224C"/>
    <w:rsid w:val="004B5D97"/>
    <w:rsid w:val="004C50EA"/>
    <w:rsid w:val="004C68FD"/>
    <w:rsid w:val="004C7180"/>
    <w:rsid w:val="004D6FDA"/>
    <w:rsid w:val="004E4BBC"/>
    <w:rsid w:val="004E7310"/>
    <w:rsid w:val="004F277F"/>
    <w:rsid w:val="004F5626"/>
    <w:rsid w:val="00501A9E"/>
    <w:rsid w:val="0051002C"/>
    <w:rsid w:val="005239E3"/>
    <w:rsid w:val="00524A28"/>
    <w:rsid w:val="00540272"/>
    <w:rsid w:val="00541A0A"/>
    <w:rsid w:val="005470D5"/>
    <w:rsid w:val="005532FD"/>
    <w:rsid w:val="00570EF6"/>
    <w:rsid w:val="00571661"/>
    <w:rsid w:val="005754C5"/>
    <w:rsid w:val="00592D2B"/>
    <w:rsid w:val="00594C68"/>
    <w:rsid w:val="005A61AB"/>
    <w:rsid w:val="005B40E9"/>
    <w:rsid w:val="005C0F97"/>
    <w:rsid w:val="005C23E2"/>
    <w:rsid w:val="005D1686"/>
    <w:rsid w:val="005D6D1A"/>
    <w:rsid w:val="005E34E6"/>
    <w:rsid w:val="005E3CCE"/>
    <w:rsid w:val="005E4629"/>
    <w:rsid w:val="005F1417"/>
    <w:rsid w:val="005F1C78"/>
    <w:rsid w:val="00602CAC"/>
    <w:rsid w:val="006035EE"/>
    <w:rsid w:val="0061167F"/>
    <w:rsid w:val="00613F70"/>
    <w:rsid w:val="00620BB4"/>
    <w:rsid w:val="00621FF8"/>
    <w:rsid w:val="0062793D"/>
    <w:rsid w:val="00633573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76D99"/>
    <w:rsid w:val="00691303"/>
    <w:rsid w:val="00695464"/>
    <w:rsid w:val="00695A6E"/>
    <w:rsid w:val="006A26FB"/>
    <w:rsid w:val="006A4573"/>
    <w:rsid w:val="006A5775"/>
    <w:rsid w:val="006A5DC9"/>
    <w:rsid w:val="006B1FB8"/>
    <w:rsid w:val="006B417F"/>
    <w:rsid w:val="006C0EA1"/>
    <w:rsid w:val="006C1764"/>
    <w:rsid w:val="006C2077"/>
    <w:rsid w:val="006C41E4"/>
    <w:rsid w:val="006F16E2"/>
    <w:rsid w:val="006F1DEB"/>
    <w:rsid w:val="006F3C80"/>
    <w:rsid w:val="006F5745"/>
    <w:rsid w:val="006F7D32"/>
    <w:rsid w:val="00700240"/>
    <w:rsid w:val="00700F3E"/>
    <w:rsid w:val="00700FD4"/>
    <w:rsid w:val="0070249A"/>
    <w:rsid w:val="00704811"/>
    <w:rsid w:val="007078AC"/>
    <w:rsid w:val="00713F3A"/>
    <w:rsid w:val="0071774B"/>
    <w:rsid w:val="00717C92"/>
    <w:rsid w:val="0072457B"/>
    <w:rsid w:val="00724C3E"/>
    <w:rsid w:val="007360F2"/>
    <w:rsid w:val="00744F51"/>
    <w:rsid w:val="00745AB6"/>
    <w:rsid w:val="00747B3A"/>
    <w:rsid w:val="0075099F"/>
    <w:rsid w:val="00751D96"/>
    <w:rsid w:val="00753907"/>
    <w:rsid w:val="00761D0E"/>
    <w:rsid w:val="00764616"/>
    <w:rsid w:val="007707B3"/>
    <w:rsid w:val="007744F1"/>
    <w:rsid w:val="00777A5D"/>
    <w:rsid w:val="007822D2"/>
    <w:rsid w:val="00785848"/>
    <w:rsid w:val="00790138"/>
    <w:rsid w:val="0079194B"/>
    <w:rsid w:val="00793439"/>
    <w:rsid w:val="00794051"/>
    <w:rsid w:val="00797451"/>
    <w:rsid w:val="007A032A"/>
    <w:rsid w:val="007A176F"/>
    <w:rsid w:val="007A2B19"/>
    <w:rsid w:val="007B47D7"/>
    <w:rsid w:val="007C7AD2"/>
    <w:rsid w:val="007E041B"/>
    <w:rsid w:val="007E5F6D"/>
    <w:rsid w:val="007F37CB"/>
    <w:rsid w:val="007F3F73"/>
    <w:rsid w:val="00800C3F"/>
    <w:rsid w:val="00801BF2"/>
    <w:rsid w:val="00806AA1"/>
    <w:rsid w:val="008070CD"/>
    <w:rsid w:val="008137F4"/>
    <w:rsid w:val="008156B9"/>
    <w:rsid w:val="00817D64"/>
    <w:rsid w:val="00822398"/>
    <w:rsid w:val="0082349B"/>
    <w:rsid w:val="008257F4"/>
    <w:rsid w:val="00827B9E"/>
    <w:rsid w:val="008336CD"/>
    <w:rsid w:val="00841A87"/>
    <w:rsid w:val="00844D92"/>
    <w:rsid w:val="00846259"/>
    <w:rsid w:val="008505CE"/>
    <w:rsid w:val="00850929"/>
    <w:rsid w:val="008510E4"/>
    <w:rsid w:val="0085193C"/>
    <w:rsid w:val="0085360E"/>
    <w:rsid w:val="00854105"/>
    <w:rsid w:val="00854E87"/>
    <w:rsid w:val="0086176F"/>
    <w:rsid w:val="00863087"/>
    <w:rsid w:val="0086376C"/>
    <w:rsid w:val="00864BC8"/>
    <w:rsid w:val="00866204"/>
    <w:rsid w:val="0087616D"/>
    <w:rsid w:val="008821DD"/>
    <w:rsid w:val="00886795"/>
    <w:rsid w:val="00891201"/>
    <w:rsid w:val="0089193B"/>
    <w:rsid w:val="008A0077"/>
    <w:rsid w:val="008A0795"/>
    <w:rsid w:val="008A4C9C"/>
    <w:rsid w:val="008B5898"/>
    <w:rsid w:val="008B666F"/>
    <w:rsid w:val="008C090A"/>
    <w:rsid w:val="008D5944"/>
    <w:rsid w:val="00901717"/>
    <w:rsid w:val="00903D26"/>
    <w:rsid w:val="00906EB5"/>
    <w:rsid w:val="00916C03"/>
    <w:rsid w:val="00921627"/>
    <w:rsid w:val="00922FA7"/>
    <w:rsid w:val="00923CC3"/>
    <w:rsid w:val="00936F5E"/>
    <w:rsid w:val="00947CF1"/>
    <w:rsid w:val="00951243"/>
    <w:rsid w:val="00965462"/>
    <w:rsid w:val="00965BEC"/>
    <w:rsid w:val="0096645B"/>
    <w:rsid w:val="00966788"/>
    <w:rsid w:val="00974B65"/>
    <w:rsid w:val="0097717B"/>
    <w:rsid w:val="009840D8"/>
    <w:rsid w:val="00991A5A"/>
    <w:rsid w:val="009A2690"/>
    <w:rsid w:val="009A50E8"/>
    <w:rsid w:val="009B19C9"/>
    <w:rsid w:val="009B41B9"/>
    <w:rsid w:val="009B611F"/>
    <w:rsid w:val="009C39FF"/>
    <w:rsid w:val="009E20C3"/>
    <w:rsid w:val="009F0C1C"/>
    <w:rsid w:val="009F3B29"/>
    <w:rsid w:val="00A056E2"/>
    <w:rsid w:val="00A077D8"/>
    <w:rsid w:val="00A07F4C"/>
    <w:rsid w:val="00A10AA9"/>
    <w:rsid w:val="00A116F9"/>
    <w:rsid w:val="00A16922"/>
    <w:rsid w:val="00A1793F"/>
    <w:rsid w:val="00A27186"/>
    <w:rsid w:val="00A33982"/>
    <w:rsid w:val="00A33ECD"/>
    <w:rsid w:val="00A36026"/>
    <w:rsid w:val="00A42C06"/>
    <w:rsid w:val="00A442F1"/>
    <w:rsid w:val="00A4512E"/>
    <w:rsid w:val="00A47A1D"/>
    <w:rsid w:val="00A5455D"/>
    <w:rsid w:val="00A62E5B"/>
    <w:rsid w:val="00A7360F"/>
    <w:rsid w:val="00A74711"/>
    <w:rsid w:val="00A7791B"/>
    <w:rsid w:val="00A81A60"/>
    <w:rsid w:val="00AB43D1"/>
    <w:rsid w:val="00AC28A3"/>
    <w:rsid w:val="00AC2AF4"/>
    <w:rsid w:val="00AC3E23"/>
    <w:rsid w:val="00AC715B"/>
    <w:rsid w:val="00AC7DEA"/>
    <w:rsid w:val="00AD20D1"/>
    <w:rsid w:val="00AF41D8"/>
    <w:rsid w:val="00AF449B"/>
    <w:rsid w:val="00AF708A"/>
    <w:rsid w:val="00B106E8"/>
    <w:rsid w:val="00B10E06"/>
    <w:rsid w:val="00B149B1"/>
    <w:rsid w:val="00B2115C"/>
    <w:rsid w:val="00B237F7"/>
    <w:rsid w:val="00B25075"/>
    <w:rsid w:val="00B4304D"/>
    <w:rsid w:val="00B43294"/>
    <w:rsid w:val="00B46EB6"/>
    <w:rsid w:val="00B47501"/>
    <w:rsid w:val="00B475BB"/>
    <w:rsid w:val="00B51FD1"/>
    <w:rsid w:val="00B53350"/>
    <w:rsid w:val="00B60EEB"/>
    <w:rsid w:val="00B64392"/>
    <w:rsid w:val="00B709D5"/>
    <w:rsid w:val="00B87CAD"/>
    <w:rsid w:val="00B92EC1"/>
    <w:rsid w:val="00B9391D"/>
    <w:rsid w:val="00B95066"/>
    <w:rsid w:val="00B979FE"/>
    <w:rsid w:val="00BB43A7"/>
    <w:rsid w:val="00BD6B58"/>
    <w:rsid w:val="00BE1D75"/>
    <w:rsid w:val="00BE5D8C"/>
    <w:rsid w:val="00BE7BE5"/>
    <w:rsid w:val="00BF0FA3"/>
    <w:rsid w:val="00BF6127"/>
    <w:rsid w:val="00C063C8"/>
    <w:rsid w:val="00C069CF"/>
    <w:rsid w:val="00C16D54"/>
    <w:rsid w:val="00C2180E"/>
    <w:rsid w:val="00C2404F"/>
    <w:rsid w:val="00C26E03"/>
    <w:rsid w:val="00C318C1"/>
    <w:rsid w:val="00C44121"/>
    <w:rsid w:val="00C51B22"/>
    <w:rsid w:val="00C52013"/>
    <w:rsid w:val="00C55C8C"/>
    <w:rsid w:val="00C57895"/>
    <w:rsid w:val="00C625B6"/>
    <w:rsid w:val="00C62B03"/>
    <w:rsid w:val="00C63F85"/>
    <w:rsid w:val="00C7223F"/>
    <w:rsid w:val="00C75392"/>
    <w:rsid w:val="00C7577A"/>
    <w:rsid w:val="00C77E21"/>
    <w:rsid w:val="00C81001"/>
    <w:rsid w:val="00C818E5"/>
    <w:rsid w:val="00C94025"/>
    <w:rsid w:val="00C95074"/>
    <w:rsid w:val="00CA1DA7"/>
    <w:rsid w:val="00CA22F4"/>
    <w:rsid w:val="00CB678B"/>
    <w:rsid w:val="00CC2721"/>
    <w:rsid w:val="00CC731B"/>
    <w:rsid w:val="00CD053E"/>
    <w:rsid w:val="00CD79A2"/>
    <w:rsid w:val="00CE09E9"/>
    <w:rsid w:val="00CF2D50"/>
    <w:rsid w:val="00CF672D"/>
    <w:rsid w:val="00D0195A"/>
    <w:rsid w:val="00D04577"/>
    <w:rsid w:val="00D07DEA"/>
    <w:rsid w:val="00D11633"/>
    <w:rsid w:val="00D141B5"/>
    <w:rsid w:val="00D154AB"/>
    <w:rsid w:val="00D16960"/>
    <w:rsid w:val="00D22E7E"/>
    <w:rsid w:val="00D34FA0"/>
    <w:rsid w:val="00D37418"/>
    <w:rsid w:val="00D41CAC"/>
    <w:rsid w:val="00D44BBE"/>
    <w:rsid w:val="00D45623"/>
    <w:rsid w:val="00D46B67"/>
    <w:rsid w:val="00D52FC3"/>
    <w:rsid w:val="00D55C07"/>
    <w:rsid w:val="00D55DD8"/>
    <w:rsid w:val="00D627D4"/>
    <w:rsid w:val="00D64515"/>
    <w:rsid w:val="00D654ED"/>
    <w:rsid w:val="00D70053"/>
    <w:rsid w:val="00D7049D"/>
    <w:rsid w:val="00D8009E"/>
    <w:rsid w:val="00D809EA"/>
    <w:rsid w:val="00D914C8"/>
    <w:rsid w:val="00D948F2"/>
    <w:rsid w:val="00DA0022"/>
    <w:rsid w:val="00DB2670"/>
    <w:rsid w:val="00DB3021"/>
    <w:rsid w:val="00DC00FE"/>
    <w:rsid w:val="00DC35FF"/>
    <w:rsid w:val="00DC4911"/>
    <w:rsid w:val="00DD4274"/>
    <w:rsid w:val="00DD6CB6"/>
    <w:rsid w:val="00DE2D64"/>
    <w:rsid w:val="00DF6AD8"/>
    <w:rsid w:val="00DF6F36"/>
    <w:rsid w:val="00DF7ADD"/>
    <w:rsid w:val="00E0088B"/>
    <w:rsid w:val="00E027B5"/>
    <w:rsid w:val="00E0516A"/>
    <w:rsid w:val="00E07916"/>
    <w:rsid w:val="00E07D84"/>
    <w:rsid w:val="00E201F7"/>
    <w:rsid w:val="00E20C4D"/>
    <w:rsid w:val="00E3168D"/>
    <w:rsid w:val="00E332B8"/>
    <w:rsid w:val="00E34DC5"/>
    <w:rsid w:val="00E37336"/>
    <w:rsid w:val="00E40DD5"/>
    <w:rsid w:val="00E521D8"/>
    <w:rsid w:val="00E56458"/>
    <w:rsid w:val="00E571A8"/>
    <w:rsid w:val="00E83576"/>
    <w:rsid w:val="00E8374B"/>
    <w:rsid w:val="00E83B76"/>
    <w:rsid w:val="00E841F9"/>
    <w:rsid w:val="00E869A4"/>
    <w:rsid w:val="00E926DA"/>
    <w:rsid w:val="00E937D6"/>
    <w:rsid w:val="00E9435F"/>
    <w:rsid w:val="00E95AF5"/>
    <w:rsid w:val="00EA33F8"/>
    <w:rsid w:val="00EA3DB8"/>
    <w:rsid w:val="00EA40A5"/>
    <w:rsid w:val="00EA491C"/>
    <w:rsid w:val="00EA6F62"/>
    <w:rsid w:val="00EB0D73"/>
    <w:rsid w:val="00EB21B3"/>
    <w:rsid w:val="00EB636F"/>
    <w:rsid w:val="00EB75F8"/>
    <w:rsid w:val="00EC1647"/>
    <w:rsid w:val="00EC49B9"/>
    <w:rsid w:val="00ED25CA"/>
    <w:rsid w:val="00EF2263"/>
    <w:rsid w:val="00EF2ED5"/>
    <w:rsid w:val="00EF3C18"/>
    <w:rsid w:val="00EF4D05"/>
    <w:rsid w:val="00F1043D"/>
    <w:rsid w:val="00F10BAC"/>
    <w:rsid w:val="00F157A2"/>
    <w:rsid w:val="00F22464"/>
    <w:rsid w:val="00F233A2"/>
    <w:rsid w:val="00F31469"/>
    <w:rsid w:val="00F315C1"/>
    <w:rsid w:val="00F31C36"/>
    <w:rsid w:val="00F32C8D"/>
    <w:rsid w:val="00F42FD2"/>
    <w:rsid w:val="00F45EA3"/>
    <w:rsid w:val="00F51A98"/>
    <w:rsid w:val="00F534D0"/>
    <w:rsid w:val="00F54CA3"/>
    <w:rsid w:val="00F6051A"/>
    <w:rsid w:val="00F662A9"/>
    <w:rsid w:val="00F6670F"/>
    <w:rsid w:val="00F7065A"/>
    <w:rsid w:val="00F709B0"/>
    <w:rsid w:val="00F724CC"/>
    <w:rsid w:val="00F75D03"/>
    <w:rsid w:val="00F77625"/>
    <w:rsid w:val="00F85795"/>
    <w:rsid w:val="00F94432"/>
    <w:rsid w:val="00FA03A1"/>
    <w:rsid w:val="00FA3DA8"/>
    <w:rsid w:val="00FB2EB1"/>
    <w:rsid w:val="00FB4758"/>
    <w:rsid w:val="00FB4EE2"/>
    <w:rsid w:val="00FB5801"/>
    <w:rsid w:val="00FC6226"/>
    <w:rsid w:val="00FD5981"/>
    <w:rsid w:val="00FD5AE0"/>
    <w:rsid w:val="00FE5E6F"/>
    <w:rsid w:val="00FE67A7"/>
    <w:rsid w:val="00FE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6FDA"/>
    <w:pPr>
      <w:spacing w:line="26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7DC8"/>
    <w:pPr>
      <w:keepNext/>
      <w:keepLines/>
      <w:spacing w:before="480" w:after="360" w:line="360" w:lineRule="atLeast"/>
      <w:outlineLvl w:val="0"/>
    </w:pPr>
    <w:rPr>
      <w:rFonts w:eastAsiaTheme="majorEastAsia" w:cstheme="majorBidi"/>
      <w:b/>
      <w:color w:val="006EBC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D06"/>
    <w:pPr>
      <w:keepNext/>
      <w:keepLines/>
      <w:spacing w:before="360" w:after="240" w:line="300" w:lineRule="atLeast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3D06"/>
    <w:pPr>
      <w:keepNext/>
      <w:keepLines/>
      <w:spacing w:before="240" w:after="12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D06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D06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07DEA"/>
    <w:pPr>
      <w:tabs>
        <w:tab w:val="center" w:pos="4820"/>
        <w:tab w:val="right" w:pos="9639"/>
      </w:tabs>
      <w:spacing w:line="240" w:lineRule="auto"/>
    </w:pPr>
    <w:rPr>
      <w:noProof/>
      <w:sz w:val="16"/>
      <w:lang w:eastAsia="en-IE"/>
    </w:r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</w:rPr>
  </w:style>
  <w:style w:type="character" w:styleId="Hyperlink">
    <w:name w:val="Hyperlink"/>
    <w:basedOn w:val="DefaultParagraphFont"/>
    <w:uiPriority w:val="99"/>
    <w:unhideWhenUsed/>
    <w:rsid w:val="00103D06"/>
    <w:rPr>
      <w:color w:val="0000FF" w:themeColor="hyperlink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8519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193C"/>
    <w:rPr>
      <w:rFonts w:ascii="Tahoma" w:hAnsi="Tahoma" w:cs="Tahoma"/>
      <w:sz w:val="16"/>
      <w:szCs w:val="16"/>
      <w:lang w:val="en-GB" w:eastAsia="fr-BE"/>
    </w:rPr>
  </w:style>
  <w:style w:type="character" w:customStyle="1" w:styleId="FooterChar">
    <w:name w:val="Footer Char"/>
    <w:basedOn w:val="DefaultParagraphFont"/>
    <w:link w:val="Footer"/>
    <w:uiPriority w:val="99"/>
    <w:rsid w:val="00D07DEA"/>
    <w:rPr>
      <w:rFonts w:ascii="Arial" w:eastAsiaTheme="minorHAnsi" w:hAnsi="Arial" w:cstheme="minorBidi"/>
      <w:noProof/>
      <w:sz w:val="16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03D06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7DC8"/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03D06"/>
    <w:rPr>
      <w:rFonts w:ascii="Arial" w:eastAsiaTheme="majorEastAsia" w:hAnsi="Arial" w:cstheme="majorBidi"/>
      <w:b/>
      <w:color w:val="000000" w:themeColor="text1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03D06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3D06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Odrazky">
    <w:name w:val="Odrazky"/>
    <w:basedOn w:val="Normal"/>
    <w:qFormat/>
    <w:rsid w:val="00103D06"/>
    <w:pPr>
      <w:numPr>
        <w:numId w:val="11"/>
      </w:numPr>
    </w:pPr>
  </w:style>
  <w:style w:type="paragraph" w:customStyle="1" w:styleId="odrazkycary">
    <w:name w:val="odrazky_cary"/>
    <w:basedOn w:val="Normal"/>
    <w:qFormat/>
    <w:rsid w:val="00103D06"/>
    <w:pPr>
      <w:numPr>
        <w:numId w:val="12"/>
      </w:numPr>
      <w:spacing w:after="240"/>
    </w:pPr>
  </w:style>
  <w:style w:type="character" w:styleId="Strong">
    <w:name w:val="Strong"/>
    <w:basedOn w:val="DefaultParagraphFont"/>
    <w:qFormat/>
    <w:rsid w:val="00103D06"/>
    <w:rPr>
      <w:b/>
      <w:bCs/>
    </w:rPr>
  </w:style>
  <w:style w:type="character" w:styleId="Emphasis">
    <w:name w:val="Emphasis"/>
    <w:basedOn w:val="DefaultParagraphFont"/>
    <w:qFormat/>
    <w:rsid w:val="00F85795"/>
    <w:rPr>
      <w:i/>
      <w:iCs/>
    </w:rPr>
  </w:style>
  <w:style w:type="paragraph" w:styleId="ListParagraph">
    <w:name w:val="List Paragraph"/>
    <w:basedOn w:val="Normal"/>
    <w:uiPriority w:val="34"/>
    <w:qFormat/>
    <w:rsid w:val="000300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6FDA"/>
    <w:pPr>
      <w:spacing w:line="26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7DC8"/>
    <w:pPr>
      <w:keepNext/>
      <w:keepLines/>
      <w:spacing w:before="480" w:after="360" w:line="360" w:lineRule="atLeast"/>
      <w:outlineLvl w:val="0"/>
    </w:pPr>
    <w:rPr>
      <w:rFonts w:eastAsiaTheme="majorEastAsia" w:cstheme="majorBidi"/>
      <w:b/>
      <w:color w:val="006EBC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D06"/>
    <w:pPr>
      <w:keepNext/>
      <w:keepLines/>
      <w:spacing w:before="360" w:after="240" w:line="300" w:lineRule="atLeast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3D06"/>
    <w:pPr>
      <w:keepNext/>
      <w:keepLines/>
      <w:spacing w:before="240" w:after="12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D06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D06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07DEA"/>
    <w:pPr>
      <w:tabs>
        <w:tab w:val="center" w:pos="4820"/>
        <w:tab w:val="right" w:pos="9639"/>
      </w:tabs>
      <w:spacing w:line="240" w:lineRule="auto"/>
    </w:pPr>
    <w:rPr>
      <w:noProof/>
      <w:sz w:val="16"/>
      <w:lang w:eastAsia="en-IE"/>
    </w:r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</w:rPr>
  </w:style>
  <w:style w:type="character" w:styleId="Hyperlink">
    <w:name w:val="Hyperlink"/>
    <w:basedOn w:val="DefaultParagraphFont"/>
    <w:uiPriority w:val="99"/>
    <w:unhideWhenUsed/>
    <w:rsid w:val="00103D06"/>
    <w:rPr>
      <w:color w:val="0000FF" w:themeColor="hyperlink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8519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193C"/>
    <w:rPr>
      <w:rFonts w:ascii="Tahoma" w:hAnsi="Tahoma" w:cs="Tahoma"/>
      <w:sz w:val="16"/>
      <w:szCs w:val="16"/>
      <w:lang w:val="en-GB" w:eastAsia="fr-BE"/>
    </w:rPr>
  </w:style>
  <w:style w:type="character" w:customStyle="1" w:styleId="FooterChar">
    <w:name w:val="Footer Char"/>
    <w:basedOn w:val="DefaultParagraphFont"/>
    <w:link w:val="Footer"/>
    <w:uiPriority w:val="99"/>
    <w:rsid w:val="00D07DEA"/>
    <w:rPr>
      <w:rFonts w:ascii="Arial" w:eastAsiaTheme="minorHAnsi" w:hAnsi="Arial" w:cstheme="minorBidi"/>
      <w:noProof/>
      <w:sz w:val="16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03D06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7DC8"/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03D06"/>
    <w:rPr>
      <w:rFonts w:ascii="Arial" w:eastAsiaTheme="majorEastAsia" w:hAnsi="Arial" w:cstheme="majorBidi"/>
      <w:b/>
      <w:color w:val="000000" w:themeColor="text1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03D06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3D06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Odrazky">
    <w:name w:val="Odrazky"/>
    <w:basedOn w:val="Normal"/>
    <w:qFormat/>
    <w:rsid w:val="00103D06"/>
    <w:pPr>
      <w:numPr>
        <w:numId w:val="11"/>
      </w:numPr>
    </w:pPr>
  </w:style>
  <w:style w:type="paragraph" w:customStyle="1" w:styleId="odrazkycary">
    <w:name w:val="odrazky_cary"/>
    <w:basedOn w:val="Normal"/>
    <w:qFormat/>
    <w:rsid w:val="00103D06"/>
    <w:pPr>
      <w:numPr>
        <w:numId w:val="12"/>
      </w:numPr>
      <w:spacing w:after="240"/>
    </w:pPr>
  </w:style>
  <w:style w:type="character" w:styleId="Strong">
    <w:name w:val="Strong"/>
    <w:basedOn w:val="DefaultParagraphFont"/>
    <w:qFormat/>
    <w:rsid w:val="00103D06"/>
    <w:rPr>
      <w:b/>
      <w:bCs/>
    </w:rPr>
  </w:style>
  <w:style w:type="character" w:styleId="Emphasis">
    <w:name w:val="Emphasis"/>
    <w:basedOn w:val="DefaultParagraphFont"/>
    <w:qFormat/>
    <w:rsid w:val="00F85795"/>
    <w:rPr>
      <w:i/>
      <w:iCs/>
    </w:rPr>
  </w:style>
  <w:style w:type="paragraph" w:styleId="ListParagraph">
    <w:name w:val="List Paragraph"/>
    <w:basedOn w:val="Normal"/>
    <w:uiPriority w:val="34"/>
    <w:qFormat/>
    <w:rsid w:val="00030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asa.europa.eu/document-library/noise-type-certificates-approved-noise-level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1028</Words>
  <Characters>6449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EMSA note template</vt:lpstr>
    </vt:vector>
  </TitlesOfParts>
  <Company>EMSA</Company>
  <LinksUpToDate>false</LinksUpToDate>
  <CharactersWithSpaces>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creator>Sara DE DONATIS</dc:creator>
  <dc:description>Covers standard, ED, HoD, HoU and letter-headed paper.</dc:description>
  <cp:lastModifiedBy>Sara DE DONATIS</cp:lastModifiedBy>
  <cp:revision>3</cp:revision>
  <cp:lastPrinted>2014-11-27T14:54:00Z</cp:lastPrinted>
  <dcterms:created xsi:type="dcterms:W3CDTF">2014-12-04T16:15:00Z</dcterms:created>
  <dcterms:modified xsi:type="dcterms:W3CDTF">2014-12-05T10:17:00Z</dcterms:modified>
</cp:coreProperties>
</file>